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496D" w:rsidRDefault="0044496D" w:rsidP="0044496D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44496D" w:rsidRDefault="0044496D" w:rsidP="0044496D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44496D" w:rsidRDefault="0044496D" w:rsidP="0044496D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候选人选材料报送须知</w:t>
      </w:r>
    </w:p>
    <w:p w:rsidR="0044496D" w:rsidRDefault="0044496D" w:rsidP="0044496D">
      <w:pPr>
        <w:spacing w:line="540" w:lineRule="exact"/>
        <w:ind w:firstLineChars="205" w:firstLine="657"/>
        <w:rPr>
          <w:rFonts w:ascii="Times New Roman" w:eastAsia="仿宋_GB2312" w:hAnsi="Times New Roman" w:cs="Times New Roman"/>
          <w:b/>
          <w:color w:val="FF0000"/>
          <w:sz w:val="32"/>
          <w:szCs w:val="32"/>
        </w:rPr>
      </w:pPr>
    </w:p>
    <w:p w:rsidR="0044496D" w:rsidRDefault="0044496D" w:rsidP="0044496D">
      <w:pPr>
        <w:spacing w:line="540" w:lineRule="exact"/>
        <w:ind w:firstLine="630"/>
        <w:rPr>
          <w:rFonts w:ascii="Times New Roman" w:hAnsi="Times New Roman" w:cs="Times New Roman"/>
          <w:b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请务必于</w:t>
      </w:r>
      <w:r>
        <w:rPr>
          <w:rFonts w:ascii="Times New Roman" w:eastAsia="仿宋_GB2312" w:hAnsi="Times New Roman" w:cs="Times New Roman"/>
          <w:b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日前将下列材料送至</w:t>
      </w:r>
      <w:r w:rsidRPr="0044496D">
        <w:rPr>
          <w:rFonts w:ascii="Times New Roman" w:eastAsia="仿宋_GB2312" w:hAnsi="Times New Roman" w:cs="Times New Roman" w:hint="eastAsia"/>
          <w:b/>
          <w:sz w:val="32"/>
          <w:szCs w:val="32"/>
        </w:rPr>
        <w:t>党委教师工作部师德师风建设科（行政楼</w:t>
      </w:r>
      <w:r w:rsidRPr="0044496D">
        <w:rPr>
          <w:rFonts w:ascii="Times New Roman" w:eastAsia="仿宋_GB2312" w:hAnsi="Times New Roman" w:cs="Times New Roman"/>
          <w:b/>
          <w:sz w:val="32"/>
          <w:szCs w:val="32"/>
        </w:rPr>
        <w:t>903</w:t>
      </w:r>
      <w:r w:rsidRPr="0044496D">
        <w:rPr>
          <w:rFonts w:ascii="Times New Roman" w:eastAsia="仿宋_GB2312" w:hAnsi="Times New Roman" w:cs="Times New Roman"/>
          <w:b/>
          <w:sz w:val="32"/>
          <w:szCs w:val="32"/>
        </w:rPr>
        <w:t>室）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，并将材料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2-5</w:t>
      </w:r>
      <w:r>
        <w:rPr>
          <w:rFonts w:ascii="Times New Roman" w:eastAsia="仿宋_GB2312" w:hAnsi="Times New Roman" w:cs="Times New Roman"/>
          <w:b/>
          <w:sz w:val="32"/>
          <w:szCs w:val="32"/>
        </w:rPr>
        <w:t>请以压缩包形式，命名为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姓名</w:t>
      </w:r>
      <w:r>
        <w:rPr>
          <w:rFonts w:ascii="Times New Roman" w:eastAsia="仿宋_GB2312" w:hAnsi="Times New Roman" w:cs="Times New Roman"/>
          <w:b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，发送至</w:t>
      </w:r>
      <w:r w:rsidRPr="0044496D">
        <w:rPr>
          <w:rFonts w:ascii="Times New Roman" w:eastAsia="仿宋_GB2312" w:hAnsi="Times New Roman" w:cs="Times New Roman"/>
          <w:b/>
          <w:sz w:val="32"/>
          <w:szCs w:val="32"/>
        </w:rPr>
        <w:t>rsc@scau.edu.cn</w:t>
      </w:r>
      <w:r>
        <w:rPr>
          <w:rFonts w:ascii="Times New Roman" w:eastAsia="仿宋_GB2312" w:hAnsi="Times New Roman" w:cs="Times New Roman"/>
          <w:b/>
          <w:sz w:val="32"/>
          <w:szCs w:val="32"/>
        </w:rPr>
        <w:t>。逾期视为不推荐。</w:t>
      </w:r>
    </w:p>
    <w:p w:rsidR="0044496D" w:rsidRDefault="0044496D" w:rsidP="0044496D">
      <w:pPr>
        <w:spacing w:line="540" w:lineRule="exact"/>
        <w:ind w:firstLineChars="205" w:firstLine="65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具体材料为：</w:t>
      </w:r>
    </w:p>
    <w:p w:rsidR="0044496D" w:rsidRDefault="0044496D" w:rsidP="0044496D">
      <w:pPr>
        <w:spacing w:line="540" w:lineRule="exact"/>
        <w:ind w:firstLineChars="205" w:firstLine="65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党委出具的政治表现和师德师风情况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份</w:t>
      </w:r>
    </w:p>
    <w:p w:rsidR="0044496D" w:rsidRDefault="0044496D" w:rsidP="0044496D">
      <w:pPr>
        <w:spacing w:line="540" w:lineRule="exact"/>
        <w:ind w:firstLineChars="205" w:firstLine="65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《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年全国教书育人楷模推荐表》一式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份。简历包括学习经历和工作经历，学习经历请从初中填起。</w:t>
      </w:r>
    </w:p>
    <w:p w:rsidR="0044496D" w:rsidRDefault="0044496D" w:rsidP="0044496D">
      <w:pPr>
        <w:spacing w:line="540" w:lineRule="exact"/>
        <w:ind w:firstLineChars="205" w:firstLine="65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《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年度全国教书育人楷模候选人情况表》一式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份。</w:t>
      </w:r>
    </w:p>
    <w:p w:rsidR="0044496D" w:rsidRDefault="0044496D" w:rsidP="0044496D">
      <w:pPr>
        <w:spacing w:line="540" w:lineRule="exact"/>
        <w:ind w:firstLineChars="205" w:firstLine="65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推荐人选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彩色登记照电子版。</w:t>
      </w:r>
      <w:r>
        <w:rPr>
          <w:rFonts w:ascii="Times New Roman" w:eastAsia="仿宋_GB2312" w:hAnsi="Times New Roman" w:cs="Times New Roman"/>
          <w:sz w:val="32"/>
          <w:szCs w:val="32"/>
        </w:rPr>
        <w:t>头部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占照片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尺寸的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／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，无斑点、瑕疵、印墨缺陷，照片尺寸为</w:t>
      </w:r>
      <w:r>
        <w:rPr>
          <w:rFonts w:ascii="Times New Roman" w:eastAsia="仿宋_GB2312" w:hAnsi="Times New Roman" w:cs="Times New Roman"/>
          <w:sz w:val="32"/>
          <w:szCs w:val="32"/>
        </w:rPr>
        <w:t>320*240</w:t>
      </w:r>
      <w:r>
        <w:rPr>
          <w:rFonts w:ascii="Times New Roman" w:eastAsia="仿宋_GB2312" w:hAnsi="Times New Roman" w:cs="Times New Roman"/>
          <w:sz w:val="32"/>
          <w:szCs w:val="32"/>
        </w:rPr>
        <w:t>像素以上，大小为</w:t>
      </w:r>
      <w:r>
        <w:rPr>
          <w:rFonts w:ascii="Times New Roman" w:eastAsia="仿宋_GB2312" w:hAnsi="Times New Roman" w:cs="Times New Roman"/>
          <w:sz w:val="32"/>
          <w:szCs w:val="32"/>
        </w:rPr>
        <w:t>100-500K</w:t>
      </w:r>
      <w:r>
        <w:rPr>
          <w:rFonts w:ascii="Times New Roman" w:eastAsia="仿宋_GB2312" w:hAnsi="Times New Roman" w:cs="Times New Roman"/>
          <w:sz w:val="32"/>
          <w:szCs w:val="32"/>
        </w:rPr>
        <w:t>之间，格式为</w:t>
      </w:r>
      <w:r>
        <w:rPr>
          <w:rFonts w:ascii="Times New Roman" w:eastAsia="仿宋_GB2312" w:hAnsi="Times New Roman" w:cs="Times New Roman"/>
          <w:sz w:val="32"/>
          <w:szCs w:val="32"/>
        </w:rPr>
        <w:t>jpg</w:t>
      </w:r>
      <w:r>
        <w:rPr>
          <w:rFonts w:ascii="Times New Roman" w:eastAsia="仿宋_GB2312" w:hAnsi="Times New Roman" w:cs="Times New Roman"/>
          <w:sz w:val="32"/>
          <w:szCs w:val="32"/>
        </w:rPr>
        <w:t>，文件名为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姓名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。同时，请提供彩色工作照</w:t>
      </w:r>
      <w:r>
        <w:rPr>
          <w:rFonts w:ascii="Times New Roman" w:eastAsia="仿宋_GB2312" w:hAnsi="Times New Roman" w:cs="Times New Roman"/>
          <w:sz w:val="32"/>
          <w:szCs w:val="32"/>
        </w:rPr>
        <w:t>3-5</w:t>
      </w:r>
      <w:r>
        <w:rPr>
          <w:rFonts w:ascii="Times New Roman" w:eastAsia="仿宋_GB2312" w:hAnsi="Times New Roman" w:cs="Times New Roman"/>
          <w:sz w:val="32"/>
          <w:szCs w:val="32"/>
        </w:rPr>
        <w:t>张（电子版），照片大小在</w:t>
      </w:r>
      <w:r>
        <w:rPr>
          <w:rFonts w:ascii="Times New Roman" w:eastAsia="仿宋_GB2312" w:hAnsi="Times New Roman" w:cs="Times New Roman"/>
          <w:sz w:val="32"/>
          <w:szCs w:val="32"/>
        </w:rPr>
        <w:t>1M</w:t>
      </w:r>
      <w:r>
        <w:rPr>
          <w:rFonts w:ascii="Times New Roman" w:eastAsia="仿宋_GB2312" w:hAnsi="Times New Roman" w:cs="Times New Roman"/>
          <w:sz w:val="32"/>
          <w:szCs w:val="32"/>
        </w:rPr>
        <w:t>以上，并以正在开展的工作内容命名。</w:t>
      </w:r>
    </w:p>
    <w:p w:rsidR="0044496D" w:rsidRDefault="0044496D" w:rsidP="0044496D">
      <w:pPr>
        <w:spacing w:line="540" w:lineRule="exact"/>
        <w:ind w:firstLineChars="205" w:firstLine="65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推荐人选</w:t>
      </w:r>
      <w:r>
        <w:rPr>
          <w:rFonts w:ascii="Times New Roman" w:eastAsia="仿宋_GB2312" w:hAnsi="Times New Roman" w:cs="Times New Roman"/>
          <w:b/>
          <w:sz w:val="32"/>
          <w:szCs w:val="32"/>
        </w:rPr>
        <w:t>详细事迹材料。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严格参照提供的样例（详见附件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）提供材料，</w:t>
      </w:r>
      <w:r>
        <w:rPr>
          <w:rFonts w:ascii="Times New Roman" w:eastAsia="仿宋_GB2312" w:hAnsi="Times New Roman" w:cs="Times New Roman"/>
          <w:sz w:val="32"/>
          <w:szCs w:val="32"/>
        </w:rPr>
        <w:t>内容要翔实准确、感染力强，有具体工作事例，充分展现候选人的先进性和典型性，字数在</w:t>
      </w:r>
      <w:r>
        <w:rPr>
          <w:rFonts w:ascii="Times New Roman" w:eastAsia="仿宋_GB2312" w:hAnsi="Times New Roman" w:cs="Times New Roman"/>
          <w:sz w:val="32"/>
          <w:szCs w:val="32"/>
        </w:rPr>
        <w:t>5000</w:t>
      </w:r>
      <w:r>
        <w:rPr>
          <w:rFonts w:ascii="Times New Roman" w:eastAsia="仿宋_GB2312" w:hAnsi="Times New Roman" w:cs="Times New Roman"/>
          <w:sz w:val="32"/>
          <w:szCs w:val="32"/>
        </w:rPr>
        <w:t>字以内。</w:t>
      </w:r>
    </w:p>
    <w:p w:rsidR="0044496D" w:rsidRDefault="0044496D" w:rsidP="008E6505">
      <w:pPr>
        <w:spacing w:line="540" w:lineRule="exact"/>
        <w:ind w:firstLineChars="205" w:firstLine="657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请推荐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对候选人选材料格式内容严格审核把关后按时报送，对不符合要求的事迹材料将予以退回。</w:t>
      </w:r>
    </w:p>
    <w:p w:rsidR="008E6505" w:rsidRDefault="008E6505" w:rsidP="0044496D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44496D" w:rsidRDefault="0044496D" w:rsidP="0044496D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44496D" w:rsidRDefault="0044496D" w:rsidP="008E6505">
      <w:pPr>
        <w:spacing w:beforeLines="100" w:before="312" w:afterLines="100" w:after="312"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3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年全国教书育人楷模推荐表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23"/>
        <w:gridCol w:w="1440"/>
        <w:gridCol w:w="1259"/>
        <w:gridCol w:w="900"/>
        <w:gridCol w:w="521"/>
        <w:gridCol w:w="794"/>
        <w:gridCol w:w="1266"/>
        <w:gridCol w:w="1861"/>
      </w:tblGrid>
      <w:tr w:rsidR="0044496D" w:rsidTr="00972DDC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44496D" w:rsidRDefault="0044496D" w:rsidP="00972D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44496D" w:rsidRDefault="0044496D" w:rsidP="00972DDC">
            <w:pPr>
              <w:spacing w:line="4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44496D" w:rsidRDefault="0044496D" w:rsidP="00972D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900" w:type="dxa"/>
            <w:vAlign w:val="center"/>
          </w:tcPr>
          <w:p w:rsidR="0044496D" w:rsidRDefault="0044496D" w:rsidP="00972DDC">
            <w:pPr>
              <w:spacing w:line="4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44496D" w:rsidRDefault="0044496D" w:rsidP="00972D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1266" w:type="dxa"/>
            <w:vAlign w:val="center"/>
          </w:tcPr>
          <w:p w:rsidR="0044496D" w:rsidRDefault="0044496D" w:rsidP="00972DDC">
            <w:pPr>
              <w:spacing w:line="4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 w:rsidR="0044496D" w:rsidRDefault="0044496D" w:rsidP="00972D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片</w:t>
            </w:r>
          </w:p>
        </w:tc>
      </w:tr>
      <w:tr w:rsidR="0044496D" w:rsidTr="00972DDC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44496D" w:rsidRDefault="0044496D" w:rsidP="00972D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44496D" w:rsidRDefault="0044496D" w:rsidP="00972DDC">
            <w:pPr>
              <w:spacing w:line="4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44496D" w:rsidRDefault="0044496D" w:rsidP="00972D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900" w:type="dxa"/>
            <w:vAlign w:val="center"/>
          </w:tcPr>
          <w:p w:rsidR="0044496D" w:rsidRDefault="0044496D" w:rsidP="00972DDC">
            <w:pPr>
              <w:spacing w:line="4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44496D" w:rsidRDefault="0044496D" w:rsidP="00972D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历</w:t>
            </w:r>
          </w:p>
        </w:tc>
        <w:tc>
          <w:tcPr>
            <w:tcW w:w="1266" w:type="dxa"/>
            <w:vAlign w:val="center"/>
          </w:tcPr>
          <w:p w:rsidR="0044496D" w:rsidRDefault="0044496D" w:rsidP="00972DDC">
            <w:pPr>
              <w:spacing w:line="4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44496D" w:rsidRDefault="0044496D" w:rsidP="00972DDC">
            <w:pPr>
              <w:spacing w:line="4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4496D" w:rsidTr="00972DDC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44496D" w:rsidRDefault="0044496D" w:rsidP="00972D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从教年限</w:t>
            </w:r>
          </w:p>
        </w:tc>
        <w:tc>
          <w:tcPr>
            <w:tcW w:w="1440" w:type="dxa"/>
            <w:vAlign w:val="center"/>
          </w:tcPr>
          <w:p w:rsidR="0044496D" w:rsidRDefault="0044496D" w:rsidP="00972DDC">
            <w:pPr>
              <w:spacing w:line="4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44496D" w:rsidRDefault="0044496D" w:rsidP="00972D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联系方式</w:t>
            </w:r>
          </w:p>
        </w:tc>
        <w:tc>
          <w:tcPr>
            <w:tcW w:w="3481" w:type="dxa"/>
            <w:gridSpan w:val="4"/>
            <w:vAlign w:val="center"/>
          </w:tcPr>
          <w:p w:rsidR="0044496D" w:rsidRDefault="0044496D" w:rsidP="00972DDC">
            <w:pPr>
              <w:spacing w:line="4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44496D" w:rsidRDefault="0044496D" w:rsidP="00972DDC">
            <w:pPr>
              <w:spacing w:line="4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4496D" w:rsidTr="00972DDC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44496D" w:rsidRDefault="0044496D" w:rsidP="00972D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身份证号</w:t>
            </w:r>
          </w:p>
        </w:tc>
        <w:tc>
          <w:tcPr>
            <w:tcW w:w="6180" w:type="dxa"/>
            <w:gridSpan w:val="6"/>
            <w:vAlign w:val="center"/>
          </w:tcPr>
          <w:p w:rsidR="0044496D" w:rsidRDefault="0044496D" w:rsidP="00972DDC">
            <w:pPr>
              <w:spacing w:line="4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44496D" w:rsidRDefault="0044496D" w:rsidP="00972DDC">
            <w:pPr>
              <w:spacing w:line="4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4496D" w:rsidTr="00972DDC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44496D" w:rsidRDefault="0044496D" w:rsidP="00972D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工作单位</w:t>
            </w:r>
          </w:p>
        </w:tc>
        <w:tc>
          <w:tcPr>
            <w:tcW w:w="2699" w:type="dxa"/>
            <w:gridSpan w:val="2"/>
            <w:vAlign w:val="center"/>
          </w:tcPr>
          <w:p w:rsidR="0044496D" w:rsidRDefault="0044496D" w:rsidP="00972DDC">
            <w:pPr>
              <w:spacing w:line="4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44496D" w:rsidRDefault="0044496D" w:rsidP="00972DDC">
            <w:pPr>
              <w:spacing w:line="4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学段</w:t>
            </w:r>
          </w:p>
        </w:tc>
        <w:tc>
          <w:tcPr>
            <w:tcW w:w="2060" w:type="dxa"/>
            <w:gridSpan w:val="2"/>
            <w:vAlign w:val="center"/>
          </w:tcPr>
          <w:p w:rsidR="0044496D" w:rsidRDefault="0044496D" w:rsidP="00972DDC">
            <w:pPr>
              <w:spacing w:line="4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44496D" w:rsidRDefault="0044496D" w:rsidP="00972DDC">
            <w:pPr>
              <w:spacing w:line="4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4496D" w:rsidTr="00972DDC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44496D" w:rsidRDefault="0044496D" w:rsidP="00972D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现任职务</w:t>
            </w:r>
          </w:p>
        </w:tc>
        <w:tc>
          <w:tcPr>
            <w:tcW w:w="2699" w:type="dxa"/>
            <w:gridSpan w:val="2"/>
            <w:vAlign w:val="center"/>
          </w:tcPr>
          <w:p w:rsidR="0044496D" w:rsidRDefault="0044496D" w:rsidP="00972DDC">
            <w:pPr>
              <w:spacing w:line="4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15" w:type="dxa"/>
            <w:gridSpan w:val="3"/>
            <w:vAlign w:val="center"/>
          </w:tcPr>
          <w:p w:rsidR="0044496D" w:rsidRDefault="0044496D" w:rsidP="00972D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专业技术职务</w:t>
            </w:r>
          </w:p>
        </w:tc>
        <w:tc>
          <w:tcPr>
            <w:tcW w:w="3127" w:type="dxa"/>
            <w:gridSpan w:val="2"/>
            <w:vAlign w:val="center"/>
          </w:tcPr>
          <w:p w:rsidR="0044496D" w:rsidRDefault="0044496D" w:rsidP="00972DDC">
            <w:pPr>
              <w:spacing w:line="4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4496D" w:rsidTr="00972DDC">
        <w:trPr>
          <w:trHeight w:hRule="exact" w:val="624"/>
          <w:jc w:val="center"/>
        </w:trPr>
        <w:tc>
          <w:tcPr>
            <w:tcW w:w="2633" w:type="dxa"/>
            <w:gridSpan w:val="3"/>
            <w:vAlign w:val="center"/>
          </w:tcPr>
          <w:p w:rsidR="0044496D" w:rsidRDefault="0044496D" w:rsidP="00972DDC">
            <w:pPr>
              <w:spacing w:line="400" w:lineRule="exact"/>
              <w:ind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详细通讯地址</w:t>
            </w:r>
          </w:p>
        </w:tc>
        <w:tc>
          <w:tcPr>
            <w:tcW w:w="6601" w:type="dxa"/>
            <w:gridSpan w:val="6"/>
            <w:vAlign w:val="center"/>
          </w:tcPr>
          <w:p w:rsidR="0044496D" w:rsidRDefault="0044496D" w:rsidP="00972DDC">
            <w:pPr>
              <w:spacing w:line="4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4496D" w:rsidTr="00972DDC">
        <w:trPr>
          <w:trHeight w:val="2749"/>
          <w:jc w:val="center"/>
        </w:trPr>
        <w:tc>
          <w:tcPr>
            <w:tcW w:w="570" w:type="dxa"/>
            <w:vMerge w:val="restart"/>
            <w:vAlign w:val="center"/>
          </w:tcPr>
          <w:p w:rsidR="0044496D" w:rsidRDefault="0044496D" w:rsidP="00972D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个</w:t>
            </w:r>
          </w:p>
          <w:p w:rsidR="0044496D" w:rsidRDefault="0044496D" w:rsidP="00972DDC">
            <w:pPr>
              <w:spacing w:line="4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44496D" w:rsidRDefault="0044496D" w:rsidP="00972D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人</w:t>
            </w:r>
          </w:p>
          <w:p w:rsidR="0044496D" w:rsidRDefault="0044496D" w:rsidP="00972DDC">
            <w:pPr>
              <w:spacing w:line="4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44496D" w:rsidRDefault="0044496D" w:rsidP="00972D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简</w:t>
            </w:r>
          </w:p>
          <w:p w:rsidR="0044496D" w:rsidRDefault="0044496D" w:rsidP="00972DDC">
            <w:pPr>
              <w:spacing w:line="4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44496D" w:rsidRDefault="0044496D" w:rsidP="00972D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历</w:t>
            </w:r>
          </w:p>
        </w:tc>
        <w:tc>
          <w:tcPr>
            <w:tcW w:w="623" w:type="dxa"/>
            <w:vAlign w:val="center"/>
          </w:tcPr>
          <w:p w:rsidR="0044496D" w:rsidRDefault="0044496D" w:rsidP="00972D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学习经历</w:t>
            </w:r>
          </w:p>
        </w:tc>
        <w:tc>
          <w:tcPr>
            <w:tcW w:w="8041" w:type="dxa"/>
            <w:gridSpan w:val="7"/>
            <w:vAlign w:val="center"/>
          </w:tcPr>
          <w:p w:rsidR="0044496D" w:rsidRDefault="0044496D" w:rsidP="00972DDC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44496D" w:rsidRDefault="0044496D" w:rsidP="00972DDC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44496D" w:rsidRDefault="0044496D" w:rsidP="00972DDC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44496D" w:rsidRDefault="0044496D" w:rsidP="00972DDC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44496D" w:rsidRDefault="0044496D" w:rsidP="00972DDC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44496D" w:rsidRDefault="0044496D" w:rsidP="00972DDC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44496D" w:rsidRDefault="0044496D" w:rsidP="00972DDC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4496D" w:rsidTr="00972DDC">
        <w:trPr>
          <w:trHeight w:val="2683"/>
          <w:jc w:val="center"/>
        </w:trPr>
        <w:tc>
          <w:tcPr>
            <w:tcW w:w="570" w:type="dxa"/>
            <w:vMerge/>
            <w:vAlign w:val="center"/>
          </w:tcPr>
          <w:p w:rsidR="0044496D" w:rsidRDefault="0044496D" w:rsidP="00972D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23" w:type="dxa"/>
            <w:vAlign w:val="center"/>
          </w:tcPr>
          <w:p w:rsidR="0044496D" w:rsidRDefault="0044496D" w:rsidP="00972D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工作经历</w:t>
            </w:r>
          </w:p>
        </w:tc>
        <w:tc>
          <w:tcPr>
            <w:tcW w:w="8041" w:type="dxa"/>
            <w:gridSpan w:val="7"/>
            <w:vAlign w:val="center"/>
          </w:tcPr>
          <w:p w:rsidR="0044496D" w:rsidRDefault="0044496D" w:rsidP="00972DD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44496D" w:rsidRDefault="0044496D" w:rsidP="00972DD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44496D" w:rsidRDefault="0044496D" w:rsidP="00972DD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44496D" w:rsidRDefault="0044496D" w:rsidP="00972DD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44496D" w:rsidRDefault="0044496D" w:rsidP="00972DD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44496D" w:rsidRDefault="0044496D" w:rsidP="00972DD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44496D" w:rsidRDefault="0044496D" w:rsidP="00972DD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44496D" w:rsidRDefault="0044496D" w:rsidP="00972DD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44496D" w:rsidRDefault="0044496D" w:rsidP="00972DD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4496D" w:rsidTr="00972DDC">
        <w:trPr>
          <w:trHeight w:val="4662"/>
          <w:jc w:val="center"/>
        </w:trPr>
        <w:tc>
          <w:tcPr>
            <w:tcW w:w="1193" w:type="dxa"/>
            <w:gridSpan w:val="2"/>
            <w:vAlign w:val="center"/>
          </w:tcPr>
          <w:p w:rsidR="0044496D" w:rsidRDefault="0044496D" w:rsidP="00972D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何时何</w:t>
            </w:r>
          </w:p>
          <w:p w:rsidR="0044496D" w:rsidRDefault="0044496D" w:rsidP="00972D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44496D" w:rsidRDefault="0044496D" w:rsidP="00972D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地受过</w:t>
            </w:r>
          </w:p>
          <w:p w:rsidR="0044496D" w:rsidRDefault="0044496D" w:rsidP="00972D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44496D" w:rsidRDefault="0044496D" w:rsidP="00972D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何奖励</w:t>
            </w:r>
          </w:p>
        </w:tc>
        <w:tc>
          <w:tcPr>
            <w:tcW w:w="8041" w:type="dxa"/>
            <w:gridSpan w:val="7"/>
            <w:vAlign w:val="center"/>
          </w:tcPr>
          <w:p w:rsidR="0044496D" w:rsidRDefault="0044496D" w:rsidP="00972DD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4496D" w:rsidTr="00972DDC">
        <w:trPr>
          <w:trHeight w:val="7654"/>
          <w:jc w:val="center"/>
        </w:trPr>
        <w:tc>
          <w:tcPr>
            <w:tcW w:w="1193" w:type="dxa"/>
            <w:gridSpan w:val="2"/>
            <w:vAlign w:val="center"/>
          </w:tcPr>
          <w:p w:rsidR="0044496D" w:rsidRDefault="0044496D" w:rsidP="00972D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简要</w:t>
            </w:r>
          </w:p>
          <w:p w:rsidR="0044496D" w:rsidRDefault="0044496D" w:rsidP="00972D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44496D" w:rsidRDefault="0044496D" w:rsidP="00972D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事迹</w:t>
            </w:r>
          </w:p>
          <w:p w:rsidR="0044496D" w:rsidRDefault="0044496D" w:rsidP="00972D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44496D" w:rsidRDefault="0044496D" w:rsidP="00972D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材料</w:t>
            </w:r>
          </w:p>
        </w:tc>
        <w:tc>
          <w:tcPr>
            <w:tcW w:w="8041" w:type="dxa"/>
            <w:gridSpan w:val="7"/>
            <w:vAlign w:val="center"/>
          </w:tcPr>
          <w:p w:rsidR="0044496D" w:rsidRDefault="0044496D" w:rsidP="00972DDC">
            <w:pPr>
              <w:spacing w:line="400" w:lineRule="exact"/>
              <w:ind w:firstLine="482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样例：</w:t>
            </w:r>
          </w:p>
          <w:p w:rsidR="0044496D" w:rsidRDefault="0044496D" w:rsidP="00972DDC">
            <w:pPr>
              <w:spacing w:line="400" w:lineRule="exact"/>
              <w:ind w:firstLine="482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姓名，性别，民族，</w:t>
            </w:r>
            <w:r>
              <w:rPr>
                <w:rFonts w:ascii="Times New Roman" w:eastAsia="仿宋_GB2312" w:hAnsi="Times New Roman" w:cs="Times New Roman"/>
                <w:sz w:val="24"/>
              </w:rPr>
              <w:t>**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**</w:t>
            </w:r>
            <w:r>
              <w:rPr>
                <w:rFonts w:ascii="Times New Roman" w:eastAsia="仿宋_GB2312" w:hAnsi="Times New Roman" w:cs="Times New Roman"/>
                <w:sz w:val="24"/>
              </w:rPr>
              <w:t>月生，（政治面貌），</w:t>
            </w:r>
            <w:r>
              <w:rPr>
                <w:rFonts w:ascii="Times New Roman" w:eastAsia="仿宋_GB2312" w:hAnsi="Times New Roman" w:cs="Times New Roman"/>
                <w:sz w:val="24"/>
              </w:rPr>
              <w:t>**</w:t>
            </w:r>
            <w:r>
              <w:rPr>
                <w:rFonts w:ascii="Times New Roman" w:eastAsia="仿宋_GB2312" w:hAnsi="Times New Roman" w:cs="Times New Roman"/>
                <w:sz w:val="24"/>
              </w:rPr>
              <w:t>省</w:t>
            </w:r>
            <w:r>
              <w:rPr>
                <w:rFonts w:ascii="Times New Roman" w:eastAsia="仿宋_GB2312" w:hAnsi="Times New Roman" w:cs="Times New Roman"/>
                <w:sz w:val="24"/>
              </w:rPr>
              <w:t>**</w:t>
            </w:r>
            <w:r>
              <w:rPr>
                <w:rFonts w:ascii="Times New Roman" w:eastAsia="仿宋_GB2312" w:hAnsi="Times New Roman" w:cs="Times New Roman"/>
                <w:sz w:val="24"/>
              </w:rPr>
              <w:t>市</w:t>
            </w:r>
            <w:r>
              <w:rPr>
                <w:rFonts w:ascii="Times New Roman" w:eastAsia="仿宋_GB2312" w:hAnsi="Times New Roman" w:cs="Times New Roman"/>
                <w:sz w:val="24"/>
              </w:rPr>
              <w:t>**</w:t>
            </w:r>
            <w:r>
              <w:rPr>
                <w:rFonts w:ascii="Times New Roman" w:eastAsia="仿宋_GB2312" w:hAnsi="Times New Roman" w:cs="Times New Roman"/>
                <w:sz w:val="24"/>
              </w:rPr>
              <w:t>县（区、市）</w:t>
            </w:r>
            <w:r>
              <w:rPr>
                <w:rFonts w:ascii="Times New Roman" w:eastAsia="仿宋_GB2312" w:hAnsi="Times New Roman" w:cs="Times New Roman"/>
                <w:sz w:val="24"/>
              </w:rPr>
              <w:t>**</w:t>
            </w:r>
            <w:r>
              <w:rPr>
                <w:rFonts w:ascii="Times New Roman" w:eastAsia="仿宋_GB2312" w:hAnsi="Times New Roman" w:cs="Times New Roman"/>
                <w:sz w:val="24"/>
              </w:rPr>
              <w:t>学校教师。（教书育人事迹：如，她扎根教育</w:t>
            </w:r>
            <w:r>
              <w:rPr>
                <w:rFonts w:ascii="Times New Roman" w:eastAsia="仿宋_GB2312" w:hAnsi="Times New Roman" w:cs="Times New Roman"/>
                <w:sz w:val="24"/>
              </w:rPr>
              <w:t>24</w:t>
            </w:r>
            <w:r>
              <w:rPr>
                <w:rFonts w:ascii="Times New Roman" w:eastAsia="仿宋_GB2312" w:hAnsi="Times New Roman" w:cs="Times New Roman"/>
                <w:sz w:val="24"/>
              </w:rPr>
              <w:t>年，用爱心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帮特殊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孩子跨越残缺的障碍，用耐心与匠心教会特殊孩子学习知识、学会做人。她坚持口语手语相结合和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医教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结合的教学模式，倡导生活化课堂，实施分层教学，开展校本研究，推进融合教育，积极对学生进行个别化训练。她寓教于乐，为学生开设十字绣、水钻贴画、手工、刺绣等校本课程，深受学生喜爱。先后</w:t>
            </w:r>
            <w:r>
              <w:rPr>
                <w:rFonts w:ascii="Times New Roman" w:eastAsia="仿宋_GB2312" w:hAnsi="Times New Roman" w:cs="Times New Roman"/>
                <w:sz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</w:rPr>
              <w:t>次在指导学生手工作品、文艺节目中获国家、省级辅导奖。她担任师德讲座主讲人，将崇德修身的课堂建在学校、建在每名教师心间）。曾获</w:t>
            </w:r>
            <w:r>
              <w:rPr>
                <w:rFonts w:ascii="Times New Roman" w:eastAsia="仿宋_GB2312" w:hAnsi="Times New Roman" w:cs="Times New Roman"/>
                <w:sz w:val="24"/>
              </w:rPr>
              <w:t>****</w:t>
            </w:r>
            <w:r>
              <w:rPr>
                <w:rFonts w:ascii="Times New Roman" w:eastAsia="仿宋_GB2312" w:hAnsi="Times New Roman" w:cs="Times New Roman"/>
                <w:sz w:val="24"/>
              </w:rPr>
              <w:t>等荣誉。</w:t>
            </w:r>
          </w:p>
          <w:p w:rsidR="0044496D" w:rsidRDefault="0044496D" w:rsidP="00972DDC">
            <w:pPr>
              <w:spacing w:line="400" w:lineRule="exact"/>
              <w:ind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44496D" w:rsidRDefault="0044496D" w:rsidP="00972DDC">
            <w:pPr>
              <w:spacing w:line="400" w:lineRule="exact"/>
              <w:ind w:leftChars="154" w:left="324" w:rightChars="-94" w:right="-198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（字数</w:t>
            </w:r>
            <w:r>
              <w:rPr>
                <w:rFonts w:ascii="Times New Roman" w:eastAsia="仿宋_GB2312" w:hAnsi="Times New Roman" w:cs="Times New Roman"/>
                <w:sz w:val="24"/>
              </w:rPr>
              <w:t>400</w:t>
            </w:r>
            <w:r>
              <w:rPr>
                <w:rFonts w:ascii="Times New Roman" w:eastAsia="仿宋_GB2312" w:hAnsi="Times New Roman" w:cs="Times New Roman"/>
                <w:sz w:val="24"/>
              </w:rPr>
              <w:t>字以内。参照样例，要对推荐人选教书育人突出事迹进行概括，，提炼最鲜明事迹特征。列举本人已获得省部级（含）以上荣誉称号、奖励且不宜超过</w:t>
            </w: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</w:rPr>
              <w:t>项。）</w:t>
            </w:r>
          </w:p>
        </w:tc>
      </w:tr>
    </w:tbl>
    <w:p w:rsidR="0044496D" w:rsidRDefault="0044496D" w:rsidP="0044496D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44496D" w:rsidRDefault="0044496D" w:rsidP="0044496D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44496D" w:rsidRDefault="0044496D" w:rsidP="0044496D">
      <w:pPr>
        <w:tabs>
          <w:tab w:val="left" w:pos="1260"/>
          <w:tab w:val="left" w:pos="1680"/>
          <w:tab w:val="left" w:pos="1995"/>
        </w:tabs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候选人详细事迹材料样例</w:t>
      </w:r>
    </w:p>
    <w:p w:rsidR="0044496D" w:rsidRDefault="0044496D" w:rsidP="0044496D">
      <w:pPr>
        <w:tabs>
          <w:tab w:val="left" w:pos="1260"/>
          <w:tab w:val="left" w:pos="1680"/>
          <w:tab w:val="left" w:pos="1995"/>
        </w:tabs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44496D" w:rsidRDefault="0044496D" w:rsidP="0044496D">
      <w:pPr>
        <w:spacing w:line="560" w:lineRule="exact"/>
        <w:ind w:firstLineChars="200" w:firstLine="641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请严格按照以下样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例提供，内容要翔实准确、感染力强，有具体工作事例，充分展现候选人的先进性和典型性。要有题记、二级标题，字数在</w:t>
      </w:r>
      <w:r>
        <w:rPr>
          <w:rFonts w:ascii="Times New Roman" w:eastAsia="仿宋_GB2312" w:hAnsi="Times New Roman" w:cs="Times New Roman"/>
          <w:sz w:val="32"/>
          <w:szCs w:val="32"/>
        </w:rPr>
        <w:t>5000</w:t>
      </w:r>
      <w:r>
        <w:rPr>
          <w:rFonts w:ascii="Times New Roman" w:eastAsia="仿宋_GB2312" w:hAnsi="Times New Roman" w:cs="Times New Roman"/>
          <w:sz w:val="32"/>
          <w:szCs w:val="32"/>
        </w:rPr>
        <w:t>字以内）</w:t>
      </w:r>
    </w:p>
    <w:p w:rsidR="0044496D" w:rsidRDefault="0044496D" w:rsidP="0044496D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在特教苗圃里辛勤耕耘的园丁</w:t>
      </w:r>
    </w:p>
    <w:p w:rsidR="0044496D" w:rsidRDefault="0044496D" w:rsidP="0044496D">
      <w:pPr>
        <w:spacing w:line="560" w:lineRule="exact"/>
        <w:jc w:val="center"/>
        <w:rPr>
          <w:rFonts w:ascii="Times New Roman" w:eastAsia="仿宋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446405</wp:posOffset>
            </wp:positionH>
            <wp:positionV relativeFrom="margin">
              <wp:posOffset>2898140</wp:posOffset>
            </wp:positionV>
            <wp:extent cx="4711065" cy="3140710"/>
            <wp:effectExtent l="0" t="0" r="0" b="2540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946896841" name="图片 1" descr="DSC_0821.JP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DSC_0821.JPG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065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96D" w:rsidRDefault="0044496D" w:rsidP="0044496D">
      <w:pPr>
        <w:spacing w:line="560" w:lineRule="exact"/>
        <w:jc w:val="center"/>
        <w:rPr>
          <w:rFonts w:ascii="Times New Roman" w:eastAsia="仿宋" w:hAnsi="Times New Roman" w:cs="Times New Roman"/>
          <w:color w:val="000000"/>
          <w:sz w:val="30"/>
          <w:szCs w:val="30"/>
        </w:rPr>
      </w:pPr>
    </w:p>
    <w:p w:rsidR="0044496D" w:rsidRDefault="0044496D" w:rsidP="0044496D">
      <w:pPr>
        <w:spacing w:line="560" w:lineRule="exact"/>
        <w:jc w:val="center"/>
        <w:rPr>
          <w:rFonts w:ascii="Times New Roman" w:eastAsia="仿宋" w:hAnsi="Times New Roman" w:cs="Times New Roman"/>
          <w:color w:val="000000"/>
          <w:sz w:val="30"/>
          <w:szCs w:val="30"/>
        </w:rPr>
      </w:pPr>
    </w:p>
    <w:p w:rsidR="0044496D" w:rsidRDefault="0044496D" w:rsidP="0044496D">
      <w:pPr>
        <w:spacing w:line="560" w:lineRule="exact"/>
        <w:jc w:val="center"/>
        <w:rPr>
          <w:rFonts w:ascii="Times New Roman" w:eastAsia="仿宋" w:hAnsi="Times New Roman" w:cs="Times New Roman"/>
          <w:color w:val="000000"/>
          <w:sz w:val="30"/>
          <w:szCs w:val="30"/>
        </w:rPr>
      </w:pPr>
    </w:p>
    <w:p w:rsidR="0044496D" w:rsidRDefault="0044496D" w:rsidP="0044496D">
      <w:pPr>
        <w:spacing w:line="560" w:lineRule="exact"/>
        <w:jc w:val="center"/>
        <w:rPr>
          <w:rFonts w:ascii="Times New Roman" w:eastAsia="仿宋" w:hAnsi="Times New Roman" w:cs="Times New Roman"/>
          <w:color w:val="000000"/>
          <w:sz w:val="30"/>
          <w:szCs w:val="30"/>
        </w:rPr>
      </w:pPr>
    </w:p>
    <w:p w:rsidR="0044496D" w:rsidRDefault="0044496D" w:rsidP="0044496D">
      <w:pPr>
        <w:spacing w:line="560" w:lineRule="exact"/>
        <w:jc w:val="center"/>
        <w:rPr>
          <w:rFonts w:ascii="Times New Roman" w:eastAsia="仿宋" w:hAnsi="Times New Roman" w:cs="Times New Roman"/>
          <w:color w:val="000000"/>
          <w:sz w:val="30"/>
          <w:szCs w:val="30"/>
        </w:rPr>
      </w:pPr>
    </w:p>
    <w:p w:rsidR="0044496D" w:rsidRDefault="0044496D" w:rsidP="0044496D">
      <w:pPr>
        <w:spacing w:line="560" w:lineRule="exact"/>
        <w:jc w:val="center"/>
        <w:rPr>
          <w:rFonts w:ascii="Times New Roman" w:eastAsia="仿宋" w:hAnsi="Times New Roman" w:cs="Times New Roman"/>
          <w:color w:val="000000"/>
          <w:sz w:val="30"/>
          <w:szCs w:val="30"/>
        </w:rPr>
      </w:pPr>
    </w:p>
    <w:p w:rsidR="0044496D" w:rsidRDefault="0044496D" w:rsidP="0044496D">
      <w:pPr>
        <w:spacing w:line="560" w:lineRule="exact"/>
        <w:jc w:val="center"/>
        <w:rPr>
          <w:rFonts w:ascii="Times New Roman" w:eastAsia="仿宋" w:hAnsi="Times New Roman" w:cs="Times New Roman"/>
          <w:color w:val="000000"/>
          <w:sz w:val="30"/>
          <w:szCs w:val="30"/>
        </w:rPr>
      </w:pPr>
    </w:p>
    <w:p w:rsidR="0044496D" w:rsidRDefault="0044496D" w:rsidP="0044496D">
      <w:pPr>
        <w:spacing w:line="560" w:lineRule="exact"/>
        <w:jc w:val="center"/>
        <w:rPr>
          <w:rFonts w:ascii="Times New Roman" w:eastAsia="仿宋" w:hAnsi="Times New Roman" w:cs="Times New Roman"/>
          <w:color w:val="000000"/>
          <w:sz w:val="30"/>
          <w:szCs w:val="30"/>
        </w:rPr>
      </w:pPr>
    </w:p>
    <w:p w:rsidR="0044496D" w:rsidRDefault="0044496D" w:rsidP="0044496D">
      <w:pPr>
        <w:spacing w:line="560" w:lineRule="exact"/>
        <w:jc w:val="center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—记陕西省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商洛市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特殊教育学校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教师党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红妮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辛勤耕耘在特教讲台，默默守护着残障儿童，以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爱唤爱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，以智启智，给残缺以尊严，给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特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障以坦平</w:t>
      </w:r>
      <w:r>
        <w:rPr>
          <w:rFonts w:ascii="Times New Roman" w:eastAsia="仿宋_GB2312" w:hAnsi="Times New Roman" w:cs="Times New Roman"/>
          <w:sz w:val="32"/>
          <w:szCs w:val="32"/>
        </w:rPr>
        <w:t>……</w:t>
      </w:r>
      <w:r>
        <w:rPr>
          <w:rFonts w:ascii="Times New Roman" w:eastAsia="仿宋_GB2312" w:hAnsi="Times New Roman" w:cs="Times New Roman"/>
          <w:sz w:val="32"/>
          <w:szCs w:val="32"/>
        </w:rPr>
        <w:t>她用点滴平凡故事，书写着特殊教育者的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不平凡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:rsidR="0044496D" w:rsidRDefault="0044496D" w:rsidP="0044496D">
      <w:pPr>
        <w:spacing w:line="560" w:lineRule="exact"/>
        <w:ind w:firstLineChars="2276" w:firstLine="729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—— </w:t>
      </w:r>
      <w:r>
        <w:rPr>
          <w:rFonts w:ascii="Times New Roman" w:eastAsia="仿宋_GB2312" w:hAnsi="Times New Roman" w:cs="Times New Roman"/>
          <w:sz w:val="32"/>
          <w:szCs w:val="32"/>
        </w:rPr>
        <w:t>题记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在陕西省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商洛市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特殊教育学校，师生们对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党红妮的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感人故事都会赞不绝口。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红妮毕业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于丹凤师范学校，本科学历，中小学一级教师，现任学校副校长。二十四载从教路，一十四年特教情，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党红妮凭着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共产党员的赤诚，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挚爱着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特教事业，倾注一腔慈母般的亲情，用爱滋养着每一个听障和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智障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的孩子，得到学生的爱戴、家长的赞誉、同行的好评、领导的褒奖，先后获得陕西省师德标兵、陕西省教学能手、陕西省优秀残疾人文化工作者，陕西省特殊学校课堂大赛二等奖等殊荣。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这一张张荣誉证书，不仅见证了她春夏秋冬的辛勤耕耘，也为她在特教领域赢得了远比金杯、银杯更珍贵的口碑。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</w:p>
    <w:p w:rsidR="0044496D" w:rsidRDefault="0044496D" w:rsidP="004449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爱是最好的教育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1999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月，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党红妮初次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接触特殊教育，面对这群生活在残缺世界中的孩子，她的心揪得厉害：和他们说话，他们听不到；和他们打手语，他们看不懂。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党红妮说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，自己就像一条搁浅在沙滩的鱼，进入了一个教育的陌生领域，一切都是那么难。那段时间，她的嘴角起泡、溃烂了整整一个月。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世上无难事，只怕有心人。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党红妮深知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每个孩子都是天上降临的天使，残障孩子是因为不小心折断了翅膀，不管他们的残疾程度有多么严重，他们都应享有基本的尊严和受教育的权利。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党红妮是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这么想的，也是这么做的，由于她所在的学校是一所寄宿制九年义务教育学校，学校</w:t>
      </w:r>
      <w:r>
        <w:rPr>
          <w:rFonts w:ascii="Times New Roman" w:eastAsia="仿宋_GB2312" w:hAnsi="Times New Roman" w:cs="Times New Roman"/>
          <w:sz w:val="32"/>
          <w:szCs w:val="32"/>
        </w:rPr>
        <w:t>143</w:t>
      </w:r>
      <w:r>
        <w:rPr>
          <w:rFonts w:ascii="Times New Roman" w:eastAsia="仿宋_GB2312" w:hAnsi="Times New Roman" w:cs="Times New Roman"/>
          <w:sz w:val="32"/>
          <w:szCs w:val="32"/>
        </w:rPr>
        <w:t>名听障、智障（包括自闭症）学生来自全市六县一区基层贫困家庭，周内全部食宿在学校，学生在校时间长，学校实行行政安全值班制度，每当值班时，她就义无反顾地担负起了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家长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的职责，用爱心浇灌着特殊之花成长。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2015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月的一天，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党红妮正在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值班，学生小米突发疾病，她第一时间赶到学生宿舍，看到孩子的头一直往左边抽，眼神呆呆的，失去了光泽。她吓坏了，快速拨打</w:t>
      </w:r>
      <w:r>
        <w:rPr>
          <w:rFonts w:ascii="Times New Roman" w:eastAsia="仿宋_GB2312" w:hAnsi="Times New Roman" w:cs="Times New Roman"/>
          <w:sz w:val="32"/>
          <w:szCs w:val="32"/>
        </w:rPr>
        <w:t>120</w:t>
      </w:r>
      <w:r>
        <w:rPr>
          <w:rFonts w:ascii="Times New Roman" w:eastAsia="仿宋_GB2312" w:hAnsi="Times New Roman" w:cs="Times New Roman"/>
          <w:sz w:val="32"/>
          <w:szCs w:val="32"/>
        </w:rPr>
        <w:t>之后，趴在孩子耳边一遍又一遍呼叫对方的名字，孩子一点反应也没有，她用手轻轻拍打着小米的脸颊，孩子依然没有一点反应，完全失去了意识。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党红妮立刻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意识到事情的紧迫和严重，她利用自己自学的急救知识，给小米做抢救，掐人中，掐脚心、掐手心，以及十个指尖，直到孩子的抽搐渐渐缓解。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随后，她跟着去医院，又担当起家长的角色，垫付医药费，陪同小米抽血、化验，做</w:t>
      </w:r>
      <w:r>
        <w:rPr>
          <w:rFonts w:ascii="Times New Roman" w:eastAsia="仿宋_GB2312" w:hAnsi="Times New Roman" w:cs="Times New Roman"/>
          <w:sz w:val="32"/>
          <w:szCs w:val="32"/>
        </w:rPr>
        <w:t>CT</w:t>
      </w:r>
      <w:r>
        <w:rPr>
          <w:rFonts w:ascii="Times New Roman" w:eastAsia="仿宋_GB2312" w:hAnsi="Times New Roman" w:cs="Times New Roman"/>
          <w:sz w:val="32"/>
          <w:szCs w:val="32"/>
        </w:rPr>
        <w:t>、心电图、脑电图等各种检查。在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CT </w:t>
      </w:r>
      <w:r>
        <w:rPr>
          <w:rFonts w:ascii="Times New Roman" w:eastAsia="仿宋_GB2312" w:hAnsi="Times New Roman" w:cs="Times New Roman"/>
          <w:sz w:val="32"/>
          <w:szCs w:val="32"/>
        </w:rPr>
        <w:t>检查中，小米因为不适，呕吐得厉害，为了不污染到检查医疗器械，有几次她都是用手直接去接孩子的呕吐物，心里没有丝毫的怨言。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医生说，孩子的情况比较复杂，幸好救治及时。当孩子的爸爸赶到医院时，孩子已无大碍。看着醒来后静静地躺在病床上的孩子，一双黑溜溜的眼睛望着她，眼神重回光彩，那一刻，党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红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妮深刻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体会到，这一切都是值得的。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学生小卓患有疝气，因家里贫困一直没有钱做手术，只用一个自制的布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兜兜着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，每次犯病的时候，孩子疼得走路一瘸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跛，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党红妮看在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眼里、疼在心里。为了帮助孩子治疗，她积极响应教育扶贫，扶贫扶智的政策，辗转联系到爱心人士，为孩子提供医疗费，帮助孩子做手术。为了保证手术顺利，她还去小卓老家做了一次家访，深入了解了孩子的家庭情况和疾病情况。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学生生活自理能力差，她就手把手地教他们洗脸刷牙、穿衣戴帽、整理床铺；学生腿脚不灵便，她就搀扶他们上厕所，带他们做康复训练；孩子生病，她就第一时间带孩子看病求医，端水喂药；学生家庭贫困，她就千方百计寻求资助，解决燃眉之急</w:t>
      </w:r>
      <w:r>
        <w:rPr>
          <w:rFonts w:ascii="Times New Roman" w:eastAsia="仿宋_GB2312" w:hAnsi="Times New Roman" w:cs="Times New Roman"/>
          <w:sz w:val="32"/>
          <w:szCs w:val="32"/>
        </w:rPr>
        <w:t>……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爱是最好的教育，她像爱护自己的孩子一样，不仅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为人师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，更是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为人母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，无时无刻不在帮助这些残障孩子。正因为如此，她多次被学校表彰为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优秀班主任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优秀教师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优秀少先队辅导员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环保妈妈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等，所带班级也多次荣获学校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优秀班级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优秀中队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等荣誉称号。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</w:p>
    <w:p w:rsidR="0044496D" w:rsidRDefault="0044496D" w:rsidP="004449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特殊教育是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慢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的艺术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党红妮深知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，特殊教育是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慢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的艺术，教育对象的变化是极其缓慢、细微的。因而，特殊教育需要以一个等待的姿态倾情投入，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耐心关注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教育对象，用慢节奏促进生命的进步和成长。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学生小坡，由于先天性小脑发育不足，导致他智力障碍并伴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随有肢体障碍，他口齿不清，流口水，走路摇摇晃晃，好像随时都要摔倒的样子。刚到校的时候这个孩子十分自卑，不愿意和其他同学交流、游戏。为了改变孩子的这些情况，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党红妮认真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钻研专业书籍，制定周密而详细的康复计划，同时还不忘向更专业的同行请教，最终选择采用运动康复、生活康复、语言康复等方法，从课堂、生活等多方面对他进行全方位的康复训练。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在运动康复训练中，党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红妮给予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小坡最大的关注，对他进行座位的合理安排。刚开始的时候，她安排小坡坐在门口位置，方便他的出入，等他的腿部力量增强后，就把他安排到离门口较远的座位，并安排到同学中间，增加他运动的难度。课余的时候，她有意识地带孩子去操场，训练他的站、走、跑等运动能力，和他做一些抛接玩具球的游戏；在教室带他参加拖地、擦黑板等劳动；有意让他帮忙取小物品、拿东西等。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通过这些，党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红妮不断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训练小坡的协调能力和身体平衡能力。经过一段时间的训练之后，随着他运动能力的提高，又让他与同学互动游戏，学会在同学的帮助下进行康复训练，完成一些跳、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跨等较难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动作，直到最后他有能力离开别人的帮助自己独立活动，独立运动。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在生活康复训练中，刚开始的时候，她提醒孩子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穿没有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拉链和扣子的套头衣服，穿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脚蹬的鞋子，用勺子或者叉子吃饭，给他买来泡泡糖，让他经常性咀嚼，增加咬肌肌肉的力量，同时给孩子提供小手绢和卫生纸，提醒孩子流口水的时候自己擦一擦，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注重仪容仪表，养成良好的卫生习惯。慢慢地，随着生活能力的提升，她又让孩子尝试去穿有拉链的衣服和有魔术粘贴扣的鞋子，尝试用筷子吃饭。这样逐步训练，在学生的能力范围之内，激发他最大的潜能。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在语言康复训练中，由于小坡说话口齿不清楚，最开始的时候，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党红妮对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他进行单音节的拼音游戏训练：如，张大嘴巴</w:t>
      </w:r>
      <w:r>
        <w:rPr>
          <w:rFonts w:ascii="Times New Roman" w:eastAsia="仿宋_GB2312" w:hAnsi="Times New Roman" w:cs="Times New Roman"/>
          <w:sz w:val="32"/>
          <w:szCs w:val="32"/>
        </w:rPr>
        <w:t>a-a-a,</w:t>
      </w:r>
      <w:r>
        <w:rPr>
          <w:rFonts w:ascii="Times New Roman" w:eastAsia="仿宋_GB2312" w:hAnsi="Times New Roman" w:cs="Times New Roman"/>
          <w:sz w:val="32"/>
          <w:szCs w:val="32"/>
        </w:rPr>
        <w:t>一只小鹅</w:t>
      </w:r>
      <w:r>
        <w:rPr>
          <w:rFonts w:ascii="Times New Roman" w:eastAsia="仿宋_GB2312" w:hAnsi="Times New Roman" w:cs="Times New Roman"/>
          <w:sz w:val="32"/>
          <w:szCs w:val="32"/>
        </w:rPr>
        <w:t>e-e-e</w:t>
      </w:r>
      <w:r>
        <w:rPr>
          <w:rFonts w:ascii="Times New Roman" w:eastAsia="仿宋_GB2312" w:hAnsi="Times New Roman" w:cs="Times New Roman"/>
          <w:sz w:val="32"/>
          <w:szCs w:val="32"/>
        </w:rPr>
        <w:t>等。随着他语言能力的提升，再对他进行单个字的训练，并尝试进行双音节词的填空训练，如：教学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桌子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一词，老师说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桌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，他跟着说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子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。或者他说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桌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，老师说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子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，这样直到他能够说出完整的词语。最后根据他的实际情况，再在词语的基础上对他进行句子填空式的语言练习。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这样的康复训练，每一步都很琐碎，每一步都需要不断的重复。但有耐心就有教育，有教育就有改变。就这样，小步子大循环，这些简单的东西不断重复着，呈现出螺旋上升的状态。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经过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年的反复训练，小坡的康复效果表现得十分显著：他的腿部力量明显增强，不但可以走稳，可以跳、跨、快速奔跑，还可以在操场和其他同学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起打篮球。他流口水的情况也得到极大的改善，生活可以完全自理，不仅懂得怎么把自己收拾得干干净净，还懂得怎样把黑板擦干净，把地板拖干净，并且经常帮助其他同学提裤子、拉拉链，俨然一个小大哥的样子。小坡还特别热爱劳动，喜欢在学校侍弄花草，现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学校表现十分出色。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耐心是特教教师的立德之本。由于教学工作业绩突出，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年教师节，党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红妮代表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全省师德标兵及师德先进个人在全省教师节表彰大会上发言，获得阵阵掌声。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2017</w:t>
      </w:r>
      <w:r>
        <w:rPr>
          <w:rFonts w:ascii="Times New Roman" w:eastAsia="仿宋_GB2312" w:hAnsi="Times New Roman" w:cs="Times New Roman"/>
          <w:sz w:val="32"/>
          <w:szCs w:val="32"/>
        </w:rPr>
        <w:t>年，她在商洛团市委等组织的寻找身边好青年青春励志报告会上做报告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场，在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商洛市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教育局组织的全市教师节表彰大会上做报告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场，在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商洛市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特殊教育学校做师德报告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场，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sz w:val="32"/>
          <w:szCs w:val="32"/>
        </w:rPr>
        <w:t>年，在商洛中学教师春季整顿培训会上做报告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场。她的个人事迹分别获得《商洛日报》《教师报》《陕西日报》及陕西电视台新闻联播、陕西电台新闻联播等媒体报道。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</w:p>
    <w:p w:rsidR="0044496D" w:rsidRDefault="0044496D" w:rsidP="004449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匠心成就特教之梦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特殊教育的发展，仅靠对学生的关爱和自我汗水的付出是难以为继的。只有教师的专业化水平不断提高，才能满足特殊孩子身心发展的需要。为了帮助特殊孩子能够更快更好地回归主流社会，党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红妮积极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研究《聋校义务教育课程标准》和《培智学校义务教育课程标准》，倡导以生活为核心的课堂，坚持分层教学，因材施教，积极实施校本课程，充分利用课外资源，开展个别化训练和研究，打开校门，推动融合教育，努力让自己成为一名研究型、创新型教师。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在特教学校，有这样一群孩子，他们被称为自闭症儿、孤独症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儿或者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星星的孩子，他们对外界事物不感兴趣，不能察觉别人的存在，不能主动与人交往，缺乏合作意识，想象力较弱，语言发展迟缓且有障碍，与人沟通有困难，在日常生活中，会不断重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复一些动作，这些孩子的教育是特教老师所面临的新课题，因为他们是特教学校最难教育的一类学生。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学生小新，就是这样的一个自闭症患儿，他有一个特点，就是上课不知不觉就离开了座位，一个人在教室里走动，无论老师怎么对他讲道理，他依然是不管不顾、我行我素。为此，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党红妮翻阅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了大量特教书籍，并加入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特教广场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，利用网络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展开自闭症学生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教育的摸索研究。通过研究与尝试，她发现编写社交故事的教育方法最适合小新。于是与小新交流，她都要先走过去轻轻拍拍他的肩膀，然后看着他的眼睛，采用第一人称、现在时态、正面内容和他交流。如劝他回座位时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她重点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要考虑学生的理解能力，会对他说：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上课了，同学们都安安静静地坐在教室里听老师讲课，我也应该安静地坐在座位上听老师讲课，这样老师会表扬我的，说我是一个好学生。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这种正面的引导对小新还是蛮有效果的，随着不断尝试、研究，小新与党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红妮交流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的效果越来越好，自我管理时间也越来越久了，而且似乎找到一种交往的安全感，课余总喜欢到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党红妮的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办公室去坐坐。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通过对自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闭症儿的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跟踪研究，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党红妮还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发现小新对色彩特别感兴趣，十分喜欢画画，只要给他一张纸、一支画笔，他就能坐一整节课，在画纸上放飞自我，忘我地绘画。发现这一特点，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党红妮继续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挖掘这一特长，让小新参加书画兴趣小组，让人欣慰的是，在绘画活动中，这个几乎不开口说话的孩子开始说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老师，红色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等一些词语来表达自己内心的诉求。在绘画的世界里，小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新的情绪达到了安抚，不再来回跑动，而且他的画构图合理、色彩绚丽、充满想象，在学校书画展上进行了展出，并选送参加了陕西省特殊教育学校学生素质综合展示展出。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这个星星的孩子如同一艘小小的帆船在学校的港湾起航。小新的妈妈流着眼泪说：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感谢老师，感谢学校对小新的培养。当初，医院诊断这个孩子是自闭症的时候，老公对我冷眼相看，说因这个孩子，一生都完了，想要跟我离婚，家里的老人也多次劝说，让我把这个孩子遗弃了，再生一个。但孩子是我身上的一块肉啊，我当时觉得天都要塌了，不知道该怎么办？今天看到孩子变化这么大，家里人的态度也转变了，再也不说离婚的话了。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在这方面，特殊教育减轻了社会的负担，挽救了一个个濒临破碎的家庭，给许多特殊孩子一个完整的家。特殊教育给残障孩子一个美好未来，给残障孩子家庭一个希望。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党红妮说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，在特殊教育的路上，她从不敢懈怠，从不敢敷衍，从不敢说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不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了帮助特殊学生更好地回归社会主流，作为学校教学管理者，她带领教师积极开设了十字绣、水钻贴画、手工、刺绣、书画、篮球等校本课程，组织学生参加社会实践，并积极筹备《游戏》等校本教材编写，她主持的市级课题《如何在培智学生中实施分层教学》，参与的国家级课题《以多元智能为指导促进学生个性发展》都已结题。撰写的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余篇教育教学论文在国家级、省级刊物获奖或发表，先后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次在指导学生作文、手工作品、文艺节目中获国家、省级辅导奖。在自我进步的同时，她还积极发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挥自身的示范引领作用，为教师作专业培训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次，先后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次赴洛南、山阳县特殊教育学校指导、交流工作，悉心培养了一批青年骨干教师，为商洛特殊教育队伍建设，做出了积极的贡献。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苔花如米小，也学牡丹开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。如今，她教过的学生有的已经进入更高学府继续深造，有的已经走上了工作岗位，成为自立自强、自食其力的社会劳动者。</w:t>
      </w:r>
    </w:p>
    <w:p w:rsidR="0044496D" w:rsidRDefault="0044496D" w:rsidP="0044496D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初心勾线有教无类，匠心施彩有爱无碍。柏拉图说：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教育非他，乃心灵的转向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，特殊教育就是向爱、善和智慧的转向。党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红妮用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虔诚的态度、忠诚的灵魂，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践行着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有理想信念、有道德情操、有扎实学识、有仁爱之心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的好老师标准，用实际行动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做学生锤炼品格的引路人，做学生学习知识的引路人，做学生创新思维的引路人，做学生奉献祖国的引路人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。春风化雨，润物无声，这就是她</w:t>
      </w:r>
      <w:r>
        <w:rPr>
          <w:rFonts w:ascii="Times New Roman" w:eastAsia="仿宋_GB2312" w:hAnsi="Times New Roman" w:cs="Times New Roman"/>
          <w:sz w:val="32"/>
          <w:szCs w:val="32"/>
        </w:rPr>
        <w:t>——</w:t>
      </w:r>
      <w:r>
        <w:rPr>
          <w:rFonts w:ascii="Times New Roman" w:eastAsia="仿宋_GB2312" w:hAnsi="Times New Roman" w:cs="Times New Roman"/>
          <w:sz w:val="32"/>
          <w:szCs w:val="32"/>
        </w:rPr>
        <w:t>党红妮，一名有着深厚特教情怀的好老师。</w:t>
      </w:r>
    </w:p>
    <w:p w:rsidR="0044496D" w:rsidRDefault="0044496D" w:rsidP="0044496D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  <w:sectPr w:rsidR="0044496D" w:rsidSect="0044496D">
          <w:pgSz w:w="11906" w:h="16838"/>
          <w:pgMar w:top="2098" w:right="1474" w:bottom="1985" w:left="1588" w:header="851" w:footer="1587" w:gutter="0"/>
          <w:cols w:space="720"/>
          <w:docGrid w:type="linesAndChars" w:linePitch="312" w:charSpace="117"/>
        </w:sectPr>
      </w:pPr>
    </w:p>
    <w:p w:rsidR="0044496D" w:rsidRDefault="0044496D" w:rsidP="0044496D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44496D" w:rsidRDefault="0044496D" w:rsidP="0044496D">
      <w:pPr>
        <w:spacing w:line="400" w:lineRule="exact"/>
        <w:rPr>
          <w:rFonts w:ascii="Times New Roman" w:eastAsia="仿宋" w:hAnsi="Times New Roman" w:cs="Times New Roman"/>
          <w:szCs w:val="32"/>
        </w:rPr>
      </w:pPr>
    </w:p>
    <w:tbl>
      <w:tblPr>
        <w:tblW w:w="14163" w:type="dxa"/>
        <w:jc w:val="center"/>
        <w:tblLayout w:type="fixed"/>
        <w:tblLook w:val="0000" w:firstRow="0" w:lastRow="0" w:firstColumn="0" w:lastColumn="0" w:noHBand="0" w:noVBand="0"/>
      </w:tblPr>
      <w:tblGrid>
        <w:gridCol w:w="580"/>
        <w:gridCol w:w="1340"/>
        <w:gridCol w:w="1900"/>
        <w:gridCol w:w="1080"/>
        <w:gridCol w:w="560"/>
        <w:gridCol w:w="540"/>
        <w:gridCol w:w="580"/>
        <w:gridCol w:w="820"/>
        <w:gridCol w:w="700"/>
        <w:gridCol w:w="820"/>
        <w:gridCol w:w="820"/>
        <w:gridCol w:w="820"/>
        <w:gridCol w:w="3603"/>
      </w:tblGrid>
      <w:tr w:rsidR="0044496D" w:rsidTr="00972DDC">
        <w:trPr>
          <w:trHeight w:val="870"/>
          <w:jc w:val="center"/>
        </w:trPr>
        <w:tc>
          <w:tcPr>
            <w:tcW w:w="1416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96D" w:rsidRDefault="0044496D" w:rsidP="00972DDC">
            <w:pPr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方正小标宋简体" w:hAnsi="Times New Roman" w:cs="Times New Roman"/>
                <w:sz w:val="44"/>
                <w:szCs w:val="44"/>
              </w:rPr>
              <w:t>202</w:t>
            </w:r>
            <w:r>
              <w:rPr>
                <w:rFonts w:ascii="Times New Roman" w:eastAsia="方正小标宋简体" w:hAnsi="Times New Roman" w:cs="Times New Roman" w:hint="eastAsia"/>
                <w:sz w:val="44"/>
                <w:szCs w:val="44"/>
              </w:rPr>
              <w:t>3</w:t>
            </w:r>
            <w:r>
              <w:rPr>
                <w:rFonts w:ascii="Times New Roman" w:eastAsia="方正小标宋简体" w:hAnsi="Times New Roman" w:cs="Times New Roman"/>
                <w:sz w:val="44"/>
                <w:szCs w:val="44"/>
              </w:rPr>
              <w:t>年全国教书育人楷模候选人情况表</w:t>
            </w:r>
          </w:p>
        </w:tc>
      </w:tr>
      <w:tr w:rsidR="0044496D" w:rsidTr="00972DDC">
        <w:trPr>
          <w:trHeight w:val="555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学校类别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高校、中职学校、幼儿园、义务教育学校、普通高中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参加工作时间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（年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月）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教龄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曾</w:t>
            </w:r>
            <w:proofErr w:type="gramStart"/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获主要</w:t>
            </w:r>
            <w:proofErr w:type="gramEnd"/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荣誉称号及奖励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除科研成果、论文外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主要事迹（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字以内）</w:t>
            </w:r>
          </w:p>
        </w:tc>
      </w:tr>
      <w:tr w:rsidR="0044496D" w:rsidTr="00972DDC">
        <w:trPr>
          <w:trHeight w:val="72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left"/>
              <w:rPr>
                <w:rFonts w:ascii="Times New Roman" w:eastAsia="黑体" w:hAnsi="Times New Roman" w:cs="Times New Roman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left"/>
              <w:rPr>
                <w:rFonts w:ascii="Times New Roman" w:eastAsia="黑体" w:hAnsi="Times New Roman" w:cs="Times New Roman"/>
                <w:sz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left"/>
              <w:rPr>
                <w:rFonts w:ascii="Times New Roman" w:eastAsia="黑体" w:hAnsi="Times New Roman" w:cs="Times New Roman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left"/>
              <w:rPr>
                <w:rFonts w:ascii="Times New Roman" w:eastAsia="黑体" w:hAnsi="Times New Roman" w:cs="Times New Roman"/>
                <w:sz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left"/>
              <w:rPr>
                <w:rFonts w:ascii="Times New Roman" w:eastAsia="黑体" w:hAnsi="Times New Roman" w:cs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left"/>
              <w:rPr>
                <w:rFonts w:ascii="Times New Roman" w:eastAsia="黑体" w:hAnsi="Times New Roman" w:cs="Times New Roman"/>
                <w:sz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left"/>
              <w:rPr>
                <w:rFonts w:ascii="Times New Roman" w:eastAsia="黑体" w:hAnsi="Times New Roman" w:cs="Times New Roman"/>
                <w:sz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left"/>
              <w:rPr>
                <w:rFonts w:ascii="Times New Roman" w:eastAsia="黑体" w:hAnsi="Times New Roman" w:cs="Times New Roman"/>
                <w:sz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left"/>
              <w:rPr>
                <w:rFonts w:ascii="Times New Roman" w:eastAsia="黑体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年份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荣誉称号或奖励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颁发单位</w:t>
            </w:r>
          </w:p>
        </w:tc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left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44496D" w:rsidTr="00972DDC">
        <w:trPr>
          <w:trHeight w:val="250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6D" w:rsidRDefault="0044496D" w:rsidP="00972DDC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</w:tr>
    </w:tbl>
    <w:p w:rsidR="0044496D" w:rsidRDefault="0044496D" w:rsidP="0044496D">
      <w:pPr>
        <w:spacing w:line="400" w:lineRule="exact"/>
        <w:rPr>
          <w:rFonts w:ascii="Times New Roman" w:eastAsia="仿宋" w:hAnsi="Times New Roman" w:cs="Times New Roman"/>
          <w:szCs w:val="32"/>
        </w:rPr>
      </w:pPr>
    </w:p>
    <w:p w:rsidR="0044496D" w:rsidRDefault="0044496D" w:rsidP="0044496D">
      <w:pPr>
        <w:spacing w:line="400" w:lineRule="exact"/>
        <w:rPr>
          <w:rFonts w:ascii="Times New Roman" w:eastAsia="仿宋" w:hAnsi="Times New Roman" w:cs="Times New Roman"/>
          <w:szCs w:val="32"/>
        </w:rPr>
      </w:pPr>
    </w:p>
    <w:p w:rsidR="0044496D" w:rsidRDefault="0044496D" w:rsidP="0044496D">
      <w:pPr>
        <w:spacing w:line="400" w:lineRule="exact"/>
        <w:rPr>
          <w:rFonts w:ascii="Times New Roman" w:eastAsia="仿宋" w:hAnsi="Times New Roman" w:cs="Times New Roman"/>
          <w:szCs w:val="32"/>
        </w:rPr>
      </w:pPr>
    </w:p>
    <w:p w:rsidR="0044496D" w:rsidRPr="0044496D" w:rsidRDefault="0044496D" w:rsidP="0044496D">
      <w:pPr>
        <w:spacing w:line="400" w:lineRule="exact"/>
        <w:rPr>
          <w:rFonts w:ascii="Times New Roman" w:eastAsia="宋体" w:hAnsi="Times New Roman" w:cs="Times New Roman"/>
          <w:sz w:val="28"/>
          <w:szCs w:val="28"/>
        </w:rPr>
        <w:sectPr w:rsidR="0044496D" w:rsidRPr="0044496D">
          <w:pgSz w:w="16838" w:h="11906" w:orient="landscape"/>
          <w:pgMar w:top="1440" w:right="1800" w:bottom="1440" w:left="1800" w:header="851" w:footer="992" w:gutter="0"/>
          <w:cols w:space="720"/>
          <w:titlePg/>
          <w:docGrid w:type="linesAndChars" w:linePitch="315" w:charSpace="117"/>
        </w:sectPr>
      </w:pPr>
      <w:r>
        <w:rPr>
          <w:rFonts w:ascii="Times New Roman" w:eastAsia="仿宋" w:hAnsi="Times New Roman" w:cs="Times New Roman"/>
          <w:szCs w:val="32"/>
        </w:rPr>
        <w:t xml:space="preserve">                                                                                          </w:t>
      </w:r>
    </w:p>
    <w:p w:rsidR="00FF7828" w:rsidRPr="00FF7828" w:rsidRDefault="00FF7828" w:rsidP="0044496D">
      <w:pPr>
        <w:spacing w:line="7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sectPr w:rsidR="00FF7828" w:rsidRPr="00FF7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7ECF" w:rsidRDefault="00C07ECF" w:rsidP="0011143A">
      <w:r>
        <w:separator/>
      </w:r>
    </w:p>
  </w:endnote>
  <w:endnote w:type="continuationSeparator" w:id="0">
    <w:p w:rsidR="00C07ECF" w:rsidRDefault="00C07ECF" w:rsidP="0011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7ECF" w:rsidRDefault="00C07ECF" w:rsidP="0011143A">
      <w:r>
        <w:separator/>
      </w:r>
    </w:p>
  </w:footnote>
  <w:footnote w:type="continuationSeparator" w:id="0">
    <w:p w:rsidR="00C07ECF" w:rsidRDefault="00C07ECF" w:rsidP="00111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5E125"/>
    <w:multiLevelType w:val="singleLevel"/>
    <w:tmpl w:val="60A5E125"/>
    <w:lvl w:ilvl="0">
      <w:start w:val="3"/>
      <w:numFmt w:val="decimal"/>
      <w:suff w:val="nothing"/>
      <w:lvlText w:val="%1."/>
      <w:lvlJc w:val="left"/>
    </w:lvl>
  </w:abstractNum>
  <w:num w:numId="1" w16cid:durableId="103588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DA"/>
    <w:rsid w:val="00072726"/>
    <w:rsid w:val="001044DA"/>
    <w:rsid w:val="0011143A"/>
    <w:rsid w:val="00180BF4"/>
    <w:rsid w:val="00340FF9"/>
    <w:rsid w:val="0044496D"/>
    <w:rsid w:val="00551733"/>
    <w:rsid w:val="006C181E"/>
    <w:rsid w:val="00847C27"/>
    <w:rsid w:val="008A51FE"/>
    <w:rsid w:val="008E6505"/>
    <w:rsid w:val="009611DF"/>
    <w:rsid w:val="00C07ECF"/>
    <w:rsid w:val="00D772DA"/>
    <w:rsid w:val="00E958BC"/>
    <w:rsid w:val="00ED2243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B677B"/>
  <w15:chartTrackingRefBased/>
  <w15:docId w15:val="{38D8449E-9DDE-4EBB-9B7C-796BF40C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44496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  <w14:ligatures w14:val="none"/>
    </w:rPr>
  </w:style>
  <w:style w:type="character" w:customStyle="1" w:styleId="a4">
    <w:name w:val="页脚 字符"/>
    <w:basedOn w:val="a0"/>
    <w:link w:val="a3"/>
    <w:rsid w:val="0044496D"/>
    <w:rPr>
      <w:rFonts w:ascii="Calibri" w:eastAsia="宋体" w:hAnsi="Calibri" w:cs="Times New Roman"/>
      <w:sz w:val="18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1114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143A"/>
    <w:rPr>
      <w:sz w:val="18"/>
      <w:szCs w:val="18"/>
    </w:rPr>
  </w:style>
  <w:style w:type="character" w:styleId="a7">
    <w:name w:val="Hyperlink"/>
    <w:basedOn w:val="a0"/>
    <w:uiPriority w:val="99"/>
    <w:unhideWhenUsed/>
    <w:rsid w:val="0011143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11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顾瑞</dc:creator>
  <cp:keywords/>
  <dc:description/>
  <cp:lastModifiedBy>顾瑞</cp:lastModifiedBy>
  <cp:revision>17</cp:revision>
  <cp:lastPrinted>2023-05-30T07:36:00Z</cp:lastPrinted>
  <dcterms:created xsi:type="dcterms:W3CDTF">2023-05-30T03:36:00Z</dcterms:created>
  <dcterms:modified xsi:type="dcterms:W3CDTF">2023-05-30T08:24:00Z</dcterms:modified>
</cp:coreProperties>
</file>