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39" w:rsidRDefault="00FE5828" w:rsidP="00FE5828">
      <w:pPr>
        <w:jc w:val="center"/>
        <w:rPr>
          <w:rFonts w:ascii="微软雅黑" w:eastAsia="微软雅黑" w:hAnsi="微软雅黑" w:cs="Arial" w:hint="eastAsia"/>
          <w:b/>
          <w:bCs/>
          <w:kern w:val="36"/>
          <w:sz w:val="36"/>
          <w:szCs w:val="36"/>
        </w:rPr>
      </w:pPr>
      <w:r w:rsidRPr="00FE5828">
        <w:rPr>
          <w:rFonts w:ascii="微软雅黑" w:eastAsia="微软雅黑" w:hAnsi="微软雅黑" w:cs="Arial" w:hint="eastAsia"/>
          <w:b/>
          <w:bCs/>
          <w:kern w:val="36"/>
          <w:sz w:val="36"/>
          <w:szCs w:val="36"/>
        </w:rPr>
        <w:t>华南农业大学专业技术职务评审办法</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666666"/>
          <w:kern w:val="0"/>
          <w:sz w:val="32"/>
          <w:szCs w:val="32"/>
        </w:rPr>
        <w:t>华南农办〔</w:t>
      </w:r>
      <w:r w:rsidRPr="00FE5828">
        <w:rPr>
          <w:rFonts w:ascii="Times New Roman" w:eastAsia="宋体" w:hAnsi="Times New Roman" w:cs="Times New Roman"/>
          <w:color w:val="666666"/>
          <w:kern w:val="0"/>
          <w:sz w:val="32"/>
          <w:szCs w:val="32"/>
        </w:rPr>
        <w:t>2017</w:t>
      </w:r>
      <w:r w:rsidRPr="00FE5828">
        <w:rPr>
          <w:rFonts w:ascii="仿宋_GB2312" w:eastAsia="仿宋_GB2312" w:hAnsi="Arial" w:cs="Arial" w:hint="eastAsia"/>
          <w:color w:val="666666"/>
          <w:kern w:val="0"/>
          <w:sz w:val="32"/>
          <w:szCs w:val="32"/>
        </w:rPr>
        <w:t>〕</w:t>
      </w:r>
      <w:r w:rsidRPr="00FE5828">
        <w:rPr>
          <w:rFonts w:ascii="Times New Roman" w:eastAsia="宋体" w:hAnsi="Times New Roman" w:cs="Times New Roman"/>
          <w:color w:val="666666"/>
          <w:kern w:val="0"/>
          <w:sz w:val="32"/>
          <w:szCs w:val="32"/>
        </w:rPr>
        <w:t>13</w:t>
      </w:r>
      <w:r w:rsidRPr="00FE5828">
        <w:rPr>
          <w:rFonts w:ascii="仿宋_GB2312" w:eastAsia="仿宋_GB2312" w:hAnsi="Arial" w:cs="Arial" w:hint="eastAsia"/>
          <w:color w:val="666666"/>
          <w:kern w:val="0"/>
          <w:sz w:val="32"/>
          <w:szCs w:val="32"/>
        </w:rPr>
        <w:t>号</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宋体" w:eastAsia="宋体" w:hAnsi="宋体" w:cs="Arial" w:hint="eastAsia"/>
          <w:b/>
          <w:bCs/>
          <w:color w:val="666666"/>
          <w:kern w:val="0"/>
          <w:sz w:val="32"/>
          <w:szCs w:val="32"/>
        </w:rPr>
        <w:t>第一章 总 则</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第一条</w:t>
      </w:r>
      <w:r w:rsidRPr="00FE5828">
        <w:rPr>
          <w:rFonts w:ascii="仿宋_GB2312" w:eastAsia="仿宋_GB2312" w:hAnsi="Arial" w:cs="Arial" w:hint="eastAsia"/>
          <w:color w:val="000000"/>
          <w:kern w:val="0"/>
          <w:sz w:val="32"/>
          <w:szCs w:val="32"/>
        </w:rPr>
        <w:t xml:space="preserve"> 为了进一步规范和完善我校专业技术职务评审工作，激励教职工提高教学水平、学术水平及履行相应职责的能力，根据《中华人民共和国高等教育法》《高等学校教师职务试行条例》和教育部、广东省专业技术资格评审工作的有关政策，结合我校实际，特制定本办法。</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第二条</w:t>
      </w:r>
      <w:r w:rsidRPr="00FE5828">
        <w:rPr>
          <w:rFonts w:ascii="仿宋_GB2312" w:eastAsia="仿宋_GB2312" w:hAnsi="Arial" w:cs="Arial" w:hint="eastAsia"/>
          <w:color w:val="000000"/>
          <w:kern w:val="0"/>
          <w:sz w:val="32"/>
          <w:szCs w:val="32"/>
        </w:rPr>
        <w:t xml:space="preserve"> 专业技术职务评审工作，要从学科建设、岗位需要出发，与岗位聘任制度相衔接，推动学科建设和人才培养。</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第三条</w:t>
      </w:r>
      <w:r w:rsidRPr="00FE5828">
        <w:rPr>
          <w:rFonts w:ascii="仿宋_GB2312" w:eastAsia="仿宋_GB2312" w:hAnsi="Arial" w:cs="Arial" w:hint="eastAsia"/>
          <w:color w:val="000000"/>
          <w:kern w:val="0"/>
          <w:sz w:val="32"/>
          <w:szCs w:val="32"/>
        </w:rPr>
        <w:t xml:space="preserve"> 专业技术职务评审工作，坚持以德才兼备为导向，引导教职工遵守职业道德规范，增强执业责任感和奉献精神，爱岗敬业，努力做好本职工作。在全面考核专业技术人员的思想政治及工作表现、业务水平的基础上，突出考核其任职期间的工作实绩。</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第四条</w:t>
      </w:r>
      <w:r w:rsidRPr="00FE5828">
        <w:rPr>
          <w:rFonts w:ascii="仿宋_GB2312" w:eastAsia="仿宋_GB2312" w:hAnsi="Arial" w:cs="Arial" w:hint="eastAsia"/>
          <w:color w:val="000000"/>
          <w:kern w:val="0"/>
          <w:sz w:val="32"/>
          <w:szCs w:val="32"/>
        </w:rPr>
        <w:t xml:space="preserve"> 专业技术职务评审工作，坚持严格标准、规范程序和公开、公平、公正原则。</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第五条</w:t>
      </w:r>
      <w:r w:rsidRPr="00FE5828">
        <w:rPr>
          <w:rFonts w:ascii="仿宋_GB2312" w:eastAsia="仿宋_GB2312" w:hAnsi="Arial" w:cs="Arial" w:hint="eastAsia"/>
          <w:color w:val="000000"/>
          <w:kern w:val="0"/>
          <w:sz w:val="32"/>
          <w:szCs w:val="32"/>
        </w:rPr>
        <w:t xml:space="preserve"> 适用范围</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（一）来校工作</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年以上从事专业技术工作的在岗在册人员（</w:t>
      </w:r>
      <w:proofErr w:type="gramStart"/>
      <w:r w:rsidRPr="00FE5828">
        <w:rPr>
          <w:rFonts w:ascii="仿宋_GB2312" w:eastAsia="仿宋_GB2312" w:hAnsi="Arial" w:cs="Arial" w:hint="eastAsia"/>
          <w:color w:val="000000"/>
          <w:kern w:val="0"/>
          <w:sz w:val="32"/>
          <w:szCs w:val="32"/>
        </w:rPr>
        <w:t>含人才</w:t>
      </w:r>
      <w:proofErr w:type="gramEnd"/>
      <w:r w:rsidRPr="00FE5828">
        <w:rPr>
          <w:rFonts w:ascii="仿宋_GB2312" w:eastAsia="仿宋_GB2312" w:hAnsi="Arial" w:cs="Arial" w:hint="eastAsia"/>
          <w:color w:val="000000"/>
          <w:kern w:val="0"/>
          <w:sz w:val="32"/>
          <w:szCs w:val="32"/>
        </w:rPr>
        <w:t>租赁人员）。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（二）未正式办理调入手续，但签约受聘我校从事教学科研工作</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年以上，符合申报条件的专业技术人员。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（三）在聘我校从事专业技术工作</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年以上的离、退休人员。</w:t>
      </w:r>
      <w:r w:rsidRPr="00FE5828">
        <w:rPr>
          <w:rFonts w:ascii="Arial" w:eastAsia="宋体" w:hAnsi="Arial" w:cs="Arial"/>
          <w:color w:val="666666"/>
          <w:kern w:val="0"/>
          <w:sz w:val="18"/>
          <w:szCs w:val="18"/>
        </w:rPr>
        <w:t xml:space="preserve"> </w:t>
      </w:r>
    </w:p>
    <w:p w:rsidR="00FE5828" w:rsidRPr="00FE5828" w:rsidRDefault="00FE5828" w:rsidP="00FE5828">
      <w:pPr>
        <w:widowControl/>
        <w:pBdr>
          <w:bottom w:val="single" w:sz="6" w:space="0" w:color="E2E2E2"/>
        </w:pBdr>
        <w:spacing w:before="75" w:line="600" w:lineRule="atLeast"/>
        <w:jc w:val="center"/>
        <w:outlineLvl w:val="2"/>
        <w:rPr>
          <w:rFonts w:ascii="Arial" w:eastAsia="宋体" w:hAnsi="Arial" w:cs="Arial"/>
          <w:color w:val="0854B3"/>
          <w:kern w:val="0"/>
          <w:sz w:val="30"/>
          <w:szCs w:val="30"/>
        </w:rPr>
      </w:pPr>
      <w:r w:rsidRPr="00FE5828">
        <w:rPr>
          <w:rFonts w:ascii="宋体" w:eastAsia="宋体" w:hAnsi="宋体" w:cs="Arial" w:hint="eastAsia"/>
          <w:b/>
          <w:bCs/>
          <w:color w:val="0854B3"/>
          <w:kern w:val="0"/>
          <w:sz w:val="32"/>
          <w:szCs w:val="32"/>
        </w:rPr>
        <w:t>第二章 评审权限</w:t>
      </w:r>
      <w:r w:rsidRPr="00FE5828">
        <w:rPr>
          <w:rFonts w:ascii="Arial" w:eastAsia="宋体" w:hAnsi="Arial" w:cs="Arial"/>
          <w:color w:val="0854B3"/>
          <w:kern w:val="0"/>
          <w:sz w:val="30"/>
          <w:szCs w:val="30"/>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第六条</w:t>
      </w:r>
      <w:r w:rsidRPr="00FE5828">
        <w:rPr>
          <w:rFonts w:ascii="仿宋_GB2312" w:eastAsia="仿宋_GB2312" w:hAnsi="Arial" w:cs="Arial" w:hint="eastAsia"/>
          <w:color w:val="000000"/>
          <w:kern w:val="0"/>
          <w:sz w:val="32"/>
          <w:szCs w:val="32"/>
        </w:rPr>
        <w:t xml:space="preserve"> 经广东省人力资源和社会保障厅批准，我校具有</w:t>
      </w:r>
      <w:r w:rsidRPr="00FE5828">
        <w:rPr>
          <w:rFonts w:ascii="Times New Roman" w:eastAsia="宋体" w:hAnsi="Times New Roman" w:cs="Times New Roman"/>
          <w:color w:val="000000"/>
          <w:kern w:val="0"/>
          <w:sz w:val="32"/>
          <w:szCs w:val="32"/>
        </w:rPr>
        <w:t>15</w:t>
      </w:r>
      <w:r w:rsidRPr="00FE5828">
        <w:rPr>
          <w:rFonts w:ascii="仿宋_GB2312" w:eastAsia="仿宋_GB2312" w:hAnsi="Arial" w:cs="Arial" w:hint="eastAsia"/>
          <w:color w:val="000000"/>
          <w:kern w:val="0"/>
          <w:sz w:val="32"/>
          <w:szCs w:val="32"/>
        </w:rPr>
        <w:t>个学科（专业）的正高评审权限，以及</w:t>
      </w:r>
      <w:r w:rsidRPr="00FE5828">
        <w:rPr>
          <w:rFonts w:ascii="Times New Roman" w:eastAsia="宋体" w:hAnsi="Times New Roman" w:cs="Times New Roman"/>
          <w:color w:val="000000"/>
          <w:kern w:val="0"/>
          <w:sz w:val="32"/>
          <w:szCs w:val="32"/>
        </w:rPr>
        <w:t>18</w:t>
      </w:r>
      <w:r w:rsidRPr="00FE5828">
        <w:rPr>
          <w:rFonts w:ascii="仿宋_GB2312" w:eastAsia="仿宋_GB2312" w:hAnsi="Arial" w:cs="Arial" w:hint="eastAsia"/>
          <w:color w:val="000000"/>
          <w:kern w:val="0"/>
          <w:sz w:val="32"/>
          <w:szCs w:val="32"/>
        </w:rPr>
        <w:t>个学科（专业）的副高及中级评审权限；对我校不具备评审权的学科（专业）的各类专业技术资格的评审，由所在单位推荐，学校下达职数，学校高评委会根据省相关评审条件评审通过后，推荐到校外相应主管部门的评委会评审（见表</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表</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xml:space="preserve"> 评审权限与评审组织</w:t>
      </w:r>
      <w:r w:rsidRPr="00FE5828">
        <w:rPr>
          <w:rFonts w:ascii="Arial" w:eastAsia="宋体" w:hAnsi="Arial" w:cs="Arial"/>
          <w:color w:val="666666"/>
          <w:kern w:val="0"/>
          <w:sz w:val="18"/>
          <w:szCs w:val="18"/>
        </w:rPr>
        <w:t xml:space="preserve"> </w:t>
      </w:r>
    </w:p>
    <w:tbl>
      <w:tblPr>
        <w:tblW w:w="9236" w:type="dxa"/>
        <w:jc w:val="center"/>
        <w:tblCellMar>
          <w:top w:w="15" w:type="dxa"/>
          <w:left w:w="15" w:type="dxa"/>
          <w:bottom w:w="15" w:type="dxa"/>
          <w:right w:w="15" w:type="dxa"/>
        </w:tblCellMar>
        <w:tblLook w:val="04A0" w:firstRow="1" w:lastRow="0" w:firstColumn="1" w:lastColumn="0" w:noHBand="0" w:noVBand="1"/>
      </w:tblPr>
      <w:tblGrid>
        <w:gridCol w:w="720"/>
        <w:gridCol w:w="60"/>
        <w:gridCol w:w="2523"/>
        <w:gridCol w:w="1517"/>
        <w:gridCol w:w="1517"/>
        <w:gridCol w:w="75"/>
        <w:gridCol w:w="1532"/>
        <w:gridCol w:w="1292"/>
      </w:tblGrid>
      <w:tr w:rsidR="00FE5828" w:rsidRPr="00FE5828" w:rsidTr="00FE5828">
        <w:trPr>
          <w:jc w:val="center"/>
        </w:trPr>
        <w:tc>
          <w:tcPr>
            <w:tcW w:w="9225" w:type="dxa"/>
            <w:gridSpan w:val="8"/>
            <w:tcBorders>
              <w:top w:val="single" w:sz="8" w:space="0" w:color="000000"/>
              <w:left w:val="single" w:sz="8" w:space="0" w:color="000000"/>
              <w:bottom w:val="single" w:sz="8" w:space="0" w:color="000000"/>
              <w:right w:val="single" w:sz="8" w:space="0" w:color="000000"/>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我校具备专业技术资格评审权的学科(专业)及评审组织</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序 号</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专 业</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正高专业技术资格评审权</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副高专业技术资格评审权</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中级专业技术资格评审权</w:t>
            </w:r>
            <w:r w:rsidRPr="00FE5828">
              <w:rPr>
                <w:rFonts w:ascii="Arial" w:eastAsia="宋体" w:hAnsi="Arial" w:cs="Arial"/>
                <w:color w:val="666666"/>
                <w:kern w:val="0"/>
                <w:sz w:val="18"/>
                <w:szCs w:val="18"/>
              </w:rPr>
              <w:t xml:space="preserve"> </w:t>
            </w:r>
          </w:p>
        </w:tc>
        <w:tc>
          <w:tcPr>
            <w:tcW w:w="1260"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评审</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组织</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01</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农学</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260" w:type="dxa"/>
            <w:vMerge w:val="restart"/>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华南农业大学高（中、初）级专业技术</w:t>
            </w:r>
            <w:r w:rsidRPr="00FE5828">
              <w:rPr>
                <w:rFonts w:ascii="仿宋_GB2312" w:eastAsia="仿宋_GB2312" w:hAnsi="Arial" w:cs="Arial" w:hint="eastAsia"/>
                <w:color w:val="000000"/>
                <w:kern w:val="0"/>
                <w:sz w:val="32"/>
                <w:szCs w:val="32"/>
              </w:rPr>
              <w:lastRenderedPageBreak/>
              <w:t>职务任职资格评审委员会</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02</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生命科学与资环</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03</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动物科学</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04</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理工</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05</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经济管理</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06</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马克思主义理论</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07</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教育管理</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08</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历史与中文</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09</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社会学与</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公共管理</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10</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外语</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11</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体育</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12</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艺术</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13</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法学</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14</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传媒</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15</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图书资料</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16</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实验技术</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17</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工程技术</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18</w:t>
            </w:r>
            <w:r w:rsidRPr="00FE5828">
              <w:rPr>
                <w:rFonts w:ascii="Arial" w:eastAsia="宋体" w:hAnsi="Arial" w:cs="Arial"/>
                <w:color w:val="666666"/>
                <w:kern w:val="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农业技术</w:t>
            </w:r>
            <w:r w:rsidRPr="00FE5828">
              <w:rPr>
                <w:rFonts w:ascii="Arial" w:eastAsia="宋体" w:hAnsi="Arial" w:cs="Arial"/>
                <w:color w:val="666666"/>
                <w:kern w:val="0"/>
                <w:sz w:val="18"/>
                <w:szCs w:val="18"/>
              </w:rPr>
              <w:t xml:space="preserve"> </w:t>
            </w:r>
          </w:p>
        </w:tc>
        <w:tc>
          <w:tcPr>
            <w:tcW w:w="1515"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9225" w:type="dxa"/>
            <w:gridSpan w:val="8"/>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我校不具备专业技术资格评审权的学科（专业）及委托评审部门</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7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序号</w:t>
            </w:r>
            <w:r w:rsidRPr="00FE5828">
              <w:rPr>
                <w:rFonts w:ascii="Arial" w:eastAsia="宋体" w:hAnsi="Arial" w:cs="Arial"/>
                <w:color w:val="666666"/>
                <w:kern w:val="0"/>
                <w:sz w:val="18"/>
                <w:szCs w:val="18"/>
              </w:rPr>
              <w:t xml:space="preserve"> </w:t>
            </w:r>
          </w:p>
        </w:tc>
        <w:tc>
          <w:tcPr>
            <w:tcW w:w="25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学科（专业）</w:t>
            </w:r>
            <w:r w:rsidRPr="00FE5828">
              <w:rPr>
                <w:rFonts w:ascii="Arial" w:eastAsia="宋体" w:hAnsi="Arial" w:cs="Arial"/>
                <w:color w:val="666666"/>
                <w:kern w:val="0"/>
                <w:sz w:val="18"/>
                <w:szCs w:val="18"/>
              </w:rPr>
              <w:t xml:space="preserve"> </w:t>
            </w:r>
          </w:p>
        </w:tc>
        <w:tc>
          <w:tcPr>
            <w:tcW w:w="303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专业技术资格范围</w:t>
            </w:r>
            <w:r w:rsidRPr="00FE5828">
              <w:rPr>
                <w:rFonts w:ascii="Arial" w:eastAsia="宋体" w:hAnsi="Arial" w:cs="Arial"/>
                <w:color w:val="666666"/>
                <w:kern w:val="0"/>
                <w:sz w:val="18"/>
                <w:szCs w:val="18"/>
              </w:rPr>
              <w:t xml:space="preserve"> </w:t>
            </w:r>
          </w:p>
        </w:tc>
        <w:tc>
          <w:tcPr>
            <w:tcW w:w="2880" w:type="dxa"/>
            <w:gridSpan w:val="3"/>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委托评审部门</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7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01</w:t>
            </w:r>
            <w:r w:rsidRPr="00FE5828">
              <w:rPr>
                <w:rFonts w:ascii="Arial" w:eastAsia="宋体" w:hAnsi="Arial" w:cs="Arial"/>
                <w:color w:val="666666"/>
                <w:kern w:val="0"/>
                <w:sz w:val="18"/>
                <w:szCs w:val="18"/>
              </w:rPr>
              <w:t xml:space="preserve"> </w:t>
            </w:r>
          </w:p>
        </w:tc>
        <w:tc>
          <w:tcPr>
            <w:tcW w:w="25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卫生</w:t>
            </w:r>
            <w:r w:rsidRPr="00FE5828">
              <w:rPr>
                <w:rFonts w:ascii="Arial" w:eastAsia="宋体" w:hAnsi="Arial" w:cs="Arial"/>
                <w:color w:val="666666"/>
                <w:kern w:val="0"/>
                <w:sz w:val="18"/>
                <w:szCs w:val="18"/>
              </w:rPr>
              <w:t xml:space="preserve"> </w:t>
            </w:r>
          </w:p>
        </w:tc>
        <w:tc>
          <w:tcPr>
            <w:tcW w:w="303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正高、副高、中级</w:t>
            </w:r>
            <w:r w:rsidRPr="00FE5828">
              <w:rPr>
                <w:rFonts w:ascii="Arial" w:eastAsia="宋体" w:hAnsi="Arial" w:cs="Arial"/>
                <w:color w:val="666666"/>
                <w:kern w:val="0"/>
                <w:sz w:val="18"/>
                <w:szCs w:val="18"/>
              </w:rPr>
              <w:t xml:space="preserve"> </w:t>
            </w:r>
          </w:p>
        </w:tc>
        <w:tc>
          <w:tcPr>
            <w:tcW w:w="2880" w:type="dxa"/>
            <w:gridSpan w:val="3"/>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省卫生厅</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7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02</w:t>
            </w:r>
            <w:r w:rsidRPr="00FE5828">
              <w:rPr>
                <w:rFonts w:ascii="Arial" w:eastAsia="宋体" w:hAnsi="Arial" w:cs="Arial"/>
                <w:color w:val="666666"/>
                <w:kern w:val="0"/>
                <w:sz w:val="18"/>
                <w:szCs w:val="18"/>
              </w:rPr>
              <w:t xml:space="preserve"> </w:t>
            </w:r>
          </w:p>
        </w:tc>
        <w:tc>
          <w:tcPr>
            <w:tcW w:w="25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会计</w:t>
            </w:r>
            <w:r w:rsidRPr="00FE5828">
              <w:rPr>
                <w:rFonts w:ascii="Arial" w:eastAsia="宋体" w:hAnsi="Arial" w:cs="Arial"/>
                <w:color w:val="666666"/>
                <w:kern w:val="0"/>
                <w:sz w:val="18"/>
                <w:szCs w:val="18"/>
              </w:rPr>
              <w:t xml:space="preserve"> </w:t>
            </w:r>
          </w:p>
        </w:tc>
        <w:tc>
          <w:tcPr>
            <w:tcW w:w="303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正高、副高、中级</w:t>
            </w:r>
            <w:r w:rsidRPr="00FE5828">
              <w:rPr>
                <w:rFonts w:ascii="Arial" w:eastAsia="宋体" w:hAnsi="Arial" w:cs="Arial"/>
                <w:color w:val="666666"/>
                <w:kern w:val="0"/>
                <w:sz w:val="18"/>
                <w:szCs w:val="18"/>
              </w:rPr>
              <w:t xml:space="preserve"> </w:t>
            </w:r>
          </w:p>
        </w:tc>
        <w:tc>
          <w:tcPr>
            <w:tcW w:w="2880" w:type="dxa"/>
            <w:gridSpan w:val="3"/>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省财政厅</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7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03</w:t>
            </w:r>
            <w:r w:rsidRPr="00FE5828">
              <w:rPr>
                <w:rFonts w:ascii="Arial" w:eastAsia="宋体" w:hAnsi="Arial" w:cs="Arial"/>
                <w:color w:val="666666"/>
                <w:kern w:val="0"/>
                <w:sz w:val="18"/>
                <w:szCs w:val="18"/>
              </w:rPr>
              <w:t xml:space="preserve"> </w:t>
            </w:r>
          </w:p>
        </w:tc>
        <w:tc>
          <w:tcPr>
            <w:tcW w:w="25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审计</w:t>
            </w:r>
            <w:r w:rsidRPr="00FE5828">
              <w:rPr>
                <w:rFonts w:ascii="Arial" w:eastAsia="宋体" w:hAnsi="Arial" w:cs="Arial"/>
                <w:color w:val="666666"/>
                <w:kern w:val="0"/>
                <w:sz w:val="18"/>
                <w:szCs w:val="18"/>
              </w:rPr>
              <w:t xml:space="preserve"> </w:t>
            </w:r>
          </w:p>
        </w:tc>
        <w:tc>
          <w:tcPr>
            <w:tcW w:w="303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正高、副高、中级</w:t>
            </w:r>
            <w:r w:rsidRPr="00FE5828">
              <w:rPr>
                <w:rFonts w:ascii="Arial" w:eastAsia="宋体" w:hAnsi="Arial" w:cs="Arial"/>
                <w:color w:val="666666"/>
                <w:kern w:val="0"/>
                <w:sz w:val="18"/>
                <w:szCs w:val="18"/>
              </w:rPr>
              <w:t xml:space="preserve"> </w:t>
            </w:r>
          </w:p>
        </w:tc>
        <w:tc>
          <w:tcPr>
            <w:tcW w:w="2880" w:type="dxa"/>
            <w:gridSpan w:val="3"/>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省审计厅</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7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04</w:t>
            </w:r>
            <w:r w:rsidRPr="00FE5828">
              <w:rPr>
                <w:rFonts w:ascii="Arial" w:eastAsia="宋体" w:hAnsi="Arial" w:cs="Arial"/>
                <w:color w:val="666666"/>
                <w:kern w:val="0"/>
                <w:sz w:val="18"/>
                <w:szCs w:val="18"/>
              </w:rPr>
              <w:t xml:space="preserve"> </w:t>
            </w:r>
          </w:p>
        </w:tc>
        <w:tc>
          <w:tcPr>
            <w:tcW w:w="25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档案</w:t>
            </w:r>
            <w:r w:rsidRPr="00FE5828">
              <w:rPr>
                <w:rFonts w:ascii="Arial" w:eastAsia="宋体" w:hAnsi="Arial" w:cs="Arial"/>
                <w:color w:val="666666"/>
                <w:kern w:val="0"/>
                <w:sz w:val="18"/>
                <w:szCs w:val="18"/>
              </w:rPr>
              <w:t xml:space="preserve"> </w:t>
            </w:r>
          </w:p>
        </w:tc>
        <w:tc>
          <w:tcPr>
            <w:tcW w:w="303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正高、副高、中级</w:t>
            </w:r>
            <w:r w:rsidRPr="00FE5828">
              <w:rPr>
                <w:rFonts w:ascii="Arial" w:eastAsia="宋体" w:hAnsi="Arial" w:cs="Arial"/>
                <w:color w:val="666666"/>
                <w:kern w:val="0"/>
                <w:sz w:val="18"/>
                <w:szCs w:val="18"/>
              </w:rPr>
              <w:t xml:space="preserve"> </w:t>
            </w:r>
          </w:p>
        </w:tc>
        <w:tc>
          <w:tcPr>
            <w:tcW w:w="2880" w:type="dxa"/>
            <w:gridSpan w:val="3"/>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省档案局</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7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05</w:t>
            </w:r>
            <w:r w:rsidRPr="00FE5828">
              <w:rPr>
                <w:rFonts w:ascii="Arial" w:eastAsia="宋体" w:hAnsi="Arial" w:cs="Arial"/>
                <w:color w:val="666666"/>
                <w:kern w:val="0"/>
                <w:sz w:val="18"/>
                <w:szCs w:val="18"/>
              </w:rPr>
              <w:t xml:space="preserve"> </w:t>
            </w:r>
          </w:p>
        </w:tc>
        <w:tc>
          <w:tcPr>
            <w:tcW w:w="25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工程技术</w:t>
            </w:r>
            <w:r w:rsidRPr="00FE5828">
              <w:rPr>
                <w:rFonts w:ascii="Arial" w:eastAsia="宋体" w:hAnsi="Arial" w:cs="Arial"/>
                <w:color w:val="666666"/>
                <w:kern w:val="0"/>
                <w:sz w:val="18"/>
                <w:szCs w:val="18"/>
              </w:rPr>
              <w:t xml:space="preserve"> </w:t>
            </w:r>
          </w:p>
        </w:tc>
        <w:tc>
          <w:tcPr>
            <w:tcW w:w="303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正高</w:t>
            </w:r>
            <w:r w:rsidRPr="00FE5828">
              <w:rPr>
                <w:rFonts w:ascii="Arial" w:eastAsia="宋体" w:hAnsi="Arial" w:cs="Arial"/>
                <w:color w:val="666666"/>
                <w:kern w:val="0"/>
                <w:sz w:val="18"/>
                <w:szCs w:val="18"/>
              </w:rPr>
              <w:t xml:space="preserve"> </w:t>
            </w:r>
          </w:p>
        </w:tc>
        <w:tc>
          <w:tcPr>
            <w:tcW w:w="2880" w:type="dxa"/>
            <w:gridSpan w:val="3"/>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省</w:t>
            </w:r>
            <w:proofErr w:type="gramStart"/>
            <w:r w:rsidRPr="00FE5828">
              <w:rPr>
                <w:rFonts w:ascii="仿宋_GB2312" w:eastAsia="仿宋_GB2312" w:hAnsi="Arial" w:cs="Arial" w:hint="eastAsia"/>
                <w:color w:val="000000"/>
                <w:kern w:val="0"/>
                <w:sz w:val="32"/>
                <w:szCs w:val="32"/>
              </w:rPr>
              <w:t>人社厅</w:t>
            </w:r>
            <w:proofErr w:type="gramEnd"/>
            <w:r w:rsidRPr="00FE5828">
              <w:rPr>
                <w:rFonts w:ascii="Arial" w:eastAsia="宋体" w:hAnsi="Arial" w:cs="Arial"/>
                <w:color w:val="666666"/>
                <w:kern w:val="0"/>
                <w:sz w:val="18"/>
                <w:szCs w:val="18"/>
              </w:rPr>
              <w:t xml:space="preserve"> </w:t>
            </w:r>
          </w:p>
        </w:tc>
      </w:tr>
      <w:tr w:rsidR="00FE5828" w:rsidRPr="00FE5828" w:rsidTr="00FE5828">
        <w:trPr>
          <w:jc w:val="center"/>
        </w:trPr>
        <w:tc>
          <w:tcPr>
            <w:tcW w:w="720" w:type="dxa"/>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06</w:t>
            </w:r>
            <w:r w:rsidRPr="00FE5828">
              <w:rPr>
                <w:rFonts w:ascii="Arial" w:eastAsia="宋体" w:hAnsi="Arial" w:cs="Arial"/>
                <w:color w:val="666666"/>
                <w:kern w:val="0"/>
                <w:sz w:val="18"/>
                <w:szCs w:val="18"/>
              </w:rPr>
              <w:t xml:space="preserve"> </w:t>
            </w:r>
          </w:p>
        </w:tc>
        <w:tc>
          <w:tcPr>
            <w:tcW w:w="258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农业技术</w:t>
            </w:r>
            <w:r w:rsidRPr="00FE5828">
              <w:rPr>
                <w:rFonts w:ascii="Arial" w:eastAsia="宋体" w:hAnsi="Arial" w:cs="Arial"/>
                <w:color w:val="666666"/>
                <w:kern w:val="0"/>
                <w:sz w:val="18"/>
                <w:szCs w:val="18"/>
              </w:rPr>
              <w:t xml:space="preserve"> </w:t>
            </w:r>
          </w:p>
        </w:tc>
        <w:tc>
          <w:tcPr>
            <w:tcW w:w="3030" w:type="dxa"/>
            <w:gridSpan w:val="2"/>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正高</w:t>
            </w:r>
            <w:r w:rsidRPr="00FE5828">
              <w:rPr>
                <w:rFonts w:ascii="Arial" w:eastAsia="宋体" w:hAnsi="Arial" w:cs="Arial"/>
                <w:color w:val="666666"/>
                <w:kern w:val="0"/>
                <w:sz w:val="18"/>
                <w:szCs w:val="18"/>
              </w:rPr>
              <w:t xml:space="preserve"> </w:t>
            </w:r>
          </w:p>
        </w:tc>
        <w:tc>
          <w:tcPr>
            <w:tcW w:w="2880" w:type="dxa"/>
            <w:gridSpan w:val="3"/>
            <w:tcBorders>
              <w:top w:val="single" w:sz="8" w:space="0" w:color="000000"/>
              <w:left w:val="single" w:sz="8" w:space="0" w:color="000000"/>
              <w:bottom w:val="single" w:sz="8" w:space="0" w:color="000000"/>
              <w:right w:val="single" w:sz="8" w:space="0" w:color="000000"/>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农业厅、农业部</w:t>
            </w:r>
            <w:r w:rsidRPr="00FE5828">
              <w:rPr>
                <w:rFonts w:ascii="Arial" w:eastAsia="宋体" w:hAnsi="Arial" w:cs="Arial"/>
                <w:color w:val="666666"/>
                <w:kern w:val="0"/>
                <w:sz w:val="18"/>
                <w:szCs w:val="18"/>
              </w:rPr>
              <w:t xml:space="preserve"> </w:t>
            </w:r>
          </w:p>
        </w:tc>
      </w:tr>
    </w:tbl>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 xml:space="preserve">第七条 </w:t>
      </w:r>
      <w:r w:rsidRPr="00FE5828">
        <w:rPr>
          <w:rFonts w:ascii="仿宋_GB2312" w:eastAsia="仿宋_GB2312" w:hAnsi="Arial" w:cs="Arial" w:hint="eastAsia"/>
          <w:color w:val="000000"/>
          <w:kern w:val="0"/>
          <w:sz w:val="32"/>
          <w:szCs w:val="32"/>
        </w:rPr>
        <w:t>学校将教学科研人员、图书资料人员的副高专业技术职务的评审及所有系列中级专业技术职务的评审和认定授权到学院（无学院依托的副研究员、助理研究员除外），评审职数由学校统一核定。副高的评审标准除满足本办法规定的条件外，其他条件由学院自行制定（不得低于广东省通用标准），评审标准需报学校人事处备案。中级专业技术资格的评审执行本办法的标准，中级专业技术资格的认定按照广东省通用标准执行。其他未授权到学院评审或认定的系列，由学校统一组织评审或认定。</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第八条</w:t>
      </w:r>
      <w:r w:rsidRPr="00FE5828">
        <w:rPr>
          <w:rFonts w:ascii="仿宋_GB2312" w:eastAsia="仿宋_GB2312" w:hAnsi="Arial" w:cs="Arial" w:hint="eastAsia"/>
          <w:color w:val="000000"/>
          <w:kern w:val="0"/>
          <w:sz w:val="32"/>
          <w:szCs w:val="32"/>
        </w:rPr>
        <w:t xml:space="preserve"> 各申报人可根据学科性质选择按自然科学类、人文社科一类（不含外语、体育、艺术、设计类）或人文社科二类（外语、体育、艺术、设计类），由所属学院组织申报或跨学院申报，申报材料必须与相应的学科性质相配套，不配套的材料不作为评审依据。</w:t>
      </w:r>
      <w:r w:rsidRPr="00FE5828">
        <w:rPr>
          <w:rFonts w:ascii="Arial" w:eastAsia="宋体" w:hAnsi="Arial" w:cs="Arial"/>
          <w:color w:val="666666"/>
          <w:kern w:val="0"/>
          <w:sz w:val="18"/>
          <w:szCs w:val="18"/>
        </w:rPr>
        <w:t xml:space="preserve"> </w:t>
      </w:r>
    </w:p>
    <w:p w:rsidR="00FE5828" w:rsidRPr="00FE5828" w:rsidRDefault="00FE5828" w:rsidP="00FE5828">
      <w:pPr>
        <w:widowControl/>
        <w:pBdr>
          <w:bottom w:val="single" w:sz="6" w:space="0" w:color="E2E2E2"/>
        </w:pBdr>
        <w:spacing w:before="75" w:line="600" w:lineRule="atLeast"/>
        <w:jc w:val="center"/>
        <w:outlineLvl w:val="2"/>
        <w:rPr>
          <w:rFonts w:ascii="Arial" w:eastAsia="宋体" w:hAnsi="Arial" w:cs="Arial"/>
          <w:color w:val="0854B3"/>
          <w:kern w:val="0"/>
          <w:sz w:val="30"/>
          <w:szCs w:val="30"/>
        </w:rPr>
      </w:pPr>
      <w:r w:rsidRPr="00FE5828">
        <w:rPr>
          <w:rFonts w:ascii="宋体" w:eastAsia="宋体" w:hAnsi="宋体" w:cs="Arial" w:hint="eastAsia"/>
          <w:b/>
          <w:bCs/>
          <w:color w:val="0854B3"/>
          <w:kern w:val="0"/>
          <w:sz w:val="32"/>
          <w:szCs w:val="32"/>
        </w:rPr>
        <w:t>第三章 申报条件</w:t>
      </w:r>
      <w:r w:rsidRPr="00FE5828">
        <w:rPr>
          <w:rFonts w:ascii="Arial" w:eastAsia="宋体" w:hAnsi="Arial" w:cs="Arial"/>
          <w:color w:val="0854B3"/>
          <w:kern w:val="0"/>
          <w:sz w:val="30"/>
          <w:szCs w:val="30"/>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第九条</w:t>
      </w:r>
      <w:r w:rsidRPr="00FE5828">
        <w:rPr>
          <w:rFonts w:ascii="仿宋_GB2312" w:eastAsia="仿宋_GB2312" w:hAnsi="Arial" w:cs="Arial" w:hint="eastAsia"/>
          <w:color w:val="000000"/>
          <w:kern w:val="0"/>
          <w:sz w:val="32"/>
          <w:szCs w:val="32"/>
        </w:rPr>
        <w:t xml:space="preserve"> 基本条件</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（一）申报人从事专业技术工作或取得</w:t>
      </w:r>
      <w:proofErr w:type="gramStart"/>
      <w:r w:rsidRPr="00FE5828">
        <w:rPr>
          <w:rFonts w:ascii="仿宋_GB2312" w:eastAsia="仿宋_GB2312" w:hAnsi="Arial" w:cs="Arial" w:hint="eastAsia"/>
          <w:color w:val="000000"/>
          <w:kern w:val="0"/>
          <w:sz w:val="32"/>
          <w:szCs w:val="32"/>
        </w:rPr>
        <w:t>现专业</w:t>
      </w:r>
      <w:proofErr w:type="gramEnd"/>
      <w:r w:rsidRPr="00FE5828">
        <w:rPr>
          <w:rFonts w:ascii="仿宋_GB2312" w:eastAsia="仿宋_GB2312" w:hAnsi="Arial" w:cs="Arial" w:hint="eastAsia"/>
          <w:color w:val="000000"/>
          <w:kern w:val="0"/>
          <w:sz w:val="32"/>
          <w:szCs w:val="32"/>
        </w:rPr>
        <w:t>技术资格以来，能遵守国家法律和法规以及学校的规章制度，有良好学风、教风和职业道德，爱岗敬业，教书育人，为人师表。</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（二）任</w:t>
      </w:r>
      <w:proofErr w:type="gramStart"/>
      <w:r w:rsidRPr="00FE5828">
        <w:rPr>
          <w:rFonts w:ascii="仿宋_GB2312" w:eastAsia="仿宋_GB2312" w:hAnsi="Arial" w:cs="Arial" w:hint="eastAsia"/>
          <w:color w:val="000000"/>
          <w:kern w:val="0"/>
          <w:sz w:val="32"/>
          <w:szCs w:val="32"/>
        </w:rPr>
        <w:t>现资格</w:t>
      </w:r>
      <w:proofErr w:type="gramEnd"/>
      <w:r w:rsidRPr="00FE5828">
        <w:rPr>
          <w:rFonts w:ascii="仿宋_GB2312" w:eastAsia="仿宋_GB2312" w:hAnsi="Arial" w:cs="Arial" w:hint="eastAsia"/>
          <w:color w:val="000000"/>
          <w:kern w:val="0"/>
          <w:sz w:val="32"/>
          <w:szCs w:val="32"/>
        </w:rPr>
        <w:t>期间年度考核合格以上。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（三）任</w:t>
      </w:r>
      <w:proofErr w:type="gramStart"/>
      <w:r w:rsidRPr="00FE5828">
        <w:rPr>
          <w:rFonts w:ascii="仿宋_GB2312" w:eastAsia="仿宋_GB2312" w:hAnsi="Arial" w:cs="Arial" w:hint="eastAsia"/>
          <w:color w:val="000000"/>
          <w:kern w:val="0"/>
          <w:sz w:val="32"/>
          <w:szCs w:val="32"/>
        </w:rPr>
        <w:t>现资格</w:t>
      </w:r>
      <w:proofErr w:type="gramEnd"/>
      <w:r w:rsidRPr="00FE5828">
        <w:rPr>
          <w:rFonts w:ascii="仿宋_GB2312" w:eastAsia="仿宋_GB2312" w:hAnsi="Arial" w:cs="Arial" w:hint="eastAsia"/>
          <w:color w:val="000000"/>
          <w:kern w:val="0"/>
          <w:sz w:val="32"/>
          <w:szCs w:val="32"/>
        </w:rPr>
        <w:t>期间，出现以下情况之一者，按下列规定执行：</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教师系列申报人员当年的最近两个学期学生本科教学评教结果均在本单位排名</w:t>
      </w:r>
      <w:r w:rsidRPr="00FE5828">
        <w:rPr>
          <w:rFonts w:ascii="Times New Roman" w:eastAsia="宋体" w:hAnsi="Times New Roman" w:cs="Times New Roman"/>
          <w:color w:val="000000"/>
          <w:kern w:val="0"/>
          <w:sz w:val="32"/>
          <w:szCs w:val="32"/>
        </w:rPr>
        <w:t>80%</w:t>
      </w:r>
      <w:r w:rsidRPr="00FE5828">
        <w:rPr>
          <w:rFonts w:ascii="仿宋_GB2312" w:eastAsia="仿宋_GB2312" w:hAnsi="Arial" w:cs="Arial" w:hint="eastAsia"/>
          <w:color w:val="000000"/>
          <w:kern w:val="0"/>
          <w:sz w:val="32"/>
          <w:szCs w:val="32"/>
        </w:rPr>
        <w:t>以后的，不得申报高级职称；排名均在</w:t>
      </w:r>
      <w:r w:rsidRPr="00FE5828">
        <w:rPr>
          <w:rFonts w:ascii="Times New Roman" w:eastAsia="宋体" w:hAnsi="Times New Roman" w:cs="Times New Roman"/>
          <w:color w:val="000000"/>
          <w:kern w:val="0"/>
          <w:sz w:val="32"/>
          <w:szCs w:val="32"/>
        </w:rPr>
        <w:t>90%</w:t>
      </w:r>
      <w:r w:rsidRPr="00FE5828">
        <w:rPr>
          <w:rFonts w:ascii="仿宋_GB2312" w:eastAsia="仿宋_GB2312" w:hAnsi="Arial" w:cs="Arial" w:hint="eastAsia"/>
          <w:color w:val="000000"/>
          <w:kern w:val="0"/>
          <w:sz w:val="32"/>
          <w:szCs w:val="32"/>
        </w:rPr>
        <w:t>以后的，不得申报中级职称。外国语学院为本科生授课的教师按本科教学评教结果排名，为研究生授课的教师按研究生教学评教结果排名。</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年度考核基本合格者，考核当年评审未通过的，下一年度不得申报；评审已通过的，推迟</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年聘任。</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年度考核不合格者，该年度不计资历并取消当年申报资格（评审通过者也取消其通过资格），下</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个年度也不得申报。</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受党纪、政纪处分者，处</w:t>
      </w:r>
      <w:proofErr w:type="gramStart"/>
      <w:r w:rsidRPr="00FE5828">
        <w:rPr>
          <w:rFonts w:ascii="仿宋_GB2312" w:eastAsia="仿宋_GB2312" w:hAnsi="Arial" w:cs="Arial" w:hint="eastAsia"/>
          <w:color w:val="000000"/>
          <w:kern w:val="0"/>
          <w:sz w:val="32"/>
          <w:szCs w:val="32"/>
        </w:rPr>
        <w:t>分期不</w:t>
      </w:r>
      <w:proofErr w:type="gramEnd"/>
      <w:r w:rsidRPr="00FE5828">
        <w:rPr>
          <w:rFonts w:ascii="仿宋_GB2312" w:eastAsia="仿宋_GB2312" w:hAnsi="Arial" w:cs="Arial" w:hint="eastAsia"/>
          <w:color w:val="000000"/>
          <w:kern w:val="0"/>
          <w:sz w:val="32"/>
          <w:szCs w:val="32"/>
        </w:rPr>
        <w:t>计算资历且不得申报；处分期满</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年后，方可申报。</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 发现并查证属实有伪造身份、学历、资历、业绩，剽窃他人成果等弄虚作假和违反学术道德行为，以及有意隐瞒事实真相未如实申报者，取消当年申报资格，并从下年度起</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年内不得申报。</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 受刑事处罚者，执行期间不计算资历且取消申报资格；处罚期满后，</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年内不得申报。</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 指导研究生的学位论文在国家、广东省抽检中不合格的，</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年内不得申报。</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8</w:t>
      </w:r>
      <w:r w:rsidRPr="00FE5828">
        <w:rPr>
          <w:rFonts w:ascii="仿宋_GB2312" w:eastAsia="仿宋_GB2312" w:hAnsi="Arial" w:cs="Arial" w:hint="eastAsia"/>
          <w:color w:val="000000"/>
          <w:kern w:val="0"/>
          <w:sz w:val="32"/>
          <w:szCs w:val="32"/>
        </w:rPr>
        <w:t>. 因师德问题受到学校处分的，</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年内不得申报。出现教学事故的，</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年内不得申报；出现教学差错的，</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年内不得申报。</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9</w:t>
      </w:r>
      <w:r w:rsidRPr="00FE5828">
        <w:rPr>
          <w:rFonts w:ascii="仿宋_GB2312" w:eastAsia="仿宋_GB2312" w:hAnsi="Arial" w:cs="Arial" w:hint="eastAsia"/>
          <w:color w:val="000000"/>
          <w:kern w:val="0"/>
          <w:sz w:val="32"/>
          <w:szCs w:val="32"/>
        </w:rPr>
        <w:t>. 任现职期间，出现指导的学生参赛作品抄袭、伪造等情况的，</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年内不得申报。</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第十条</w:t>
      </w:r>
      <w:r w:rsidRPr="00FE5828">
        <w:rPr>
          <w:rFonts w:ascii="仿宋_GB2312" w:eastAsia="仿宋_GB2312" w:hAnsi="Arial" w:cs="Arial" w:hint="eastAsia"/>
          <w:color w:val="000000"/>
          <w:kern w:val="0"/>
          <w:sz w:val="32"/>
          <w:szCs w:val="32"/>
        </w:rPr>
        <w:t xml:space="preserve"> 学历（学位）、资历条件</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（一）申报评审教师系列专业技术职务应具备高校教师资格。</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（二）</w:t>
      </w:r>
      <w:r w:rsidRPr="00FE5828">
        <w:rPr>
          <w:rFonts w:ascii="Times New Roman" w:eastAsia="宋体" w:hAnsi="Times New Roman" w:cs="Times New Roman"/>
          <w:color w:val="000000"/>
          <w:kern w:val="0"/>
          <w:sz w:val="32"/>
          <w:szCs w:val="32"/>
        </w:rPr>
        <w:t>1965</w:t>
      </w:r>
      <w:r w:rsidRPr="00FE5828">
        <w:rPr>
          <w:rFonts w:ascii="仿宋_GB2312" w:eastAsia="仿宋_GB2312" w:hAnsi="Arial" w:cs="Arial" w:hint="eastAsia"/>
          <w:color w:val="000000"/>
          <w:kern w:val="0"/>
          <w:sz w:val="32"/>
          <w:szCs w:val="32"/>
        </w:rPr>
        <w:t>年（公共基础课教师</w:t>
      </w:r>
      <w:r w:rsidRPr="00FE5828">
        <w:rPr>
          <w:rFonts w:ascii="Times New Roman" w:eastAsia="宋体" w:hAnsi="Times New Roman" w:cs="Times New Roman"/>
          <w:color w:val="000000"/>
          <w:kern w:val="0"/>
          <w:sz w:val="32"/>
          <w:szCs w:val="32"/>
        </w:rPr>
        <w:t>1968</w:t>
      </w:r>
      <w:r w:rsidRPr="00FE5828">
        <w:rPr>
          <w:rFonts w:ascii="仿宋_GB2312" w:eastAsia="仿宋_GB2312" w:hAnsi="Arial" w:cs="Arial" w:hint="eastAsia"/>
          <w:color w:val="000000"/>
          <w:kern w:val="0"/>
          <w:sz w:val="32"/>
          <w:szCs w:val="32"/>
        </w:rPr>
        <w:t>年）以后出生申报晋升教师、科研系列正高级专业技术职务者必须具有博士学位（艺术、外语、体育、思想政治教育类专业必须具有硕士学位），其他人员申报</w:t>
      </w:r>
      <w:proofErr w:type="gramStart"/>
      <w:r w:rsidRPr="00FE5828">
        <w:rPr>
          <w:rFonts w:ascii="仿宋_GB2312" w:eastAsia="仿宋_GB2312" w:hAnsi="Arial" w:cs="Arial" w:hint="eastAsia"/>
          <w:color w:val="000000"/>
          <w:kern w:val="0"/>
          <w:sz w:val="32"/>
          <w:szCs w:val="32"/>
        </w:rPr>
        <w:t>晋升正</w:t>
      </w:r>
      <w:proofErr w:type="gramEnd"/>
      <w:r w:rsidRPr="00FE5828">
        <w:rPr>
          <w:rFonts w:ascii="仿宋_GB2312" w:eastAsia="仿宋_GB2312" w:hAnsi="Arial" w:cs="Arial" w:hint="eastAsia"/>
          <w:color w:val="000000"/>
          <w:kern w:val="0"/>
          <w:sz w:val="32"/>
          <w:szCs w:val="32"/>
        </w:rPr>
        <w:t>高级专业技术职务必须具有硕士以上学位。</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（三）</w:t>
      </w:r>
      <w:r w:rsidRPr="00FE5828">
        <w:rPr>
          <w:rFonts w:ascii="Times New Roman" w:eastAsia="宋体" w:hAnsi="Times New Roman" w:cs="Times New Roman"/>
          <w:color w:val="000000"/>
          <w:kern w:val="0"/>
          <w:sz w:val="32"/>
          <w:szCs w:val="32"/>
        </w:rPr>
        <w:t>1965</w:t>
      </w:r>
      <w:r w:rsidRPr="00FE5828">
        <w:rPr>
          <w:rFonts w:ascii="仿宋_GB2312" w:eastAsia="仿宋_GB2312" w:hAnsi="Arial" w:cs="Arial" w:hint="eastAsia"/>
          <w:color w:val="000000"/>
          <w:kern w:val="0"/>
          <w:sz w:val="32"/>
          <w:szCs w:val="32"/>
        </w:rPr>
        <w:t>年（艺术、外语、体育类专业教师</w:t>
      </w:r>
      <w:r w:rsidRPr="00FE5828">
        <w:rPr>
          <w:rFonts w:ascii="Times New Roman" w:eastAsia="宋体" w:hAnsi="Times New Roman" w:cs="Times New Roman"/>
          <w:color w:val="000000"/>
          <w:kern w:val="0"/>
          <w:sz w:val="32"/>
          <w:szCs w:val="32"/>
        </w:rPr>
        <w:t>1970</w:t>
      </w:r>
      <w:r w:rsidRPr="00FE5828">
        <w:rPr>
          <w:rFonts w:ascii="仿宋_GB2312" w:eastAsia="仿宋_GB2312" w:hAnsi="Arial" w:cs="Arial" w:hint="eastAsia"/>
          <w:color w:val="000000"/>
          <w:kern w:val="0"/>
          <w:sz w:val="32"/>
          <w:szCs w:val="32"/>
        </w:rPr>
        <w:t>年）以后出生申报晋升教师、科研</w:t>
      </w:r>
      <w:proofErr w:type="gramStart"/>
      <w:r w:rsidRPr="00FE5828">
        <w:rPr>
          <w:rFonts w:ascii="仿宋_GB2312" w:eastAsia="仿宋_GB2312" w:hAnsi="Arial" w:cs="Arial" w:hint="eastAsia"/>
          <w:color w:val="000000"/>
          <w:kern w:val="0"/>
          <w:sz w:val="32"/>
          <w:szCs w:val="32"/>
        </w:rPr>
        <w:t>系列副</w:t>
      </w:r>
      <w:proofErr w:type="gramEnd"/>
      <w:r w:rsidRPr="00FE5828">
        <w:rPr>
          <w:rFonts w:ascii="仿宋_GB2312" w:eastAsia="仿宋_GB2312" w:hAnsi="Arial" w:cs="Arial" w:hint="eastAsia"/>
          <w:color w:val="000000"/>
          <w:kern w:val="0"/>
          <w:sz w:val="32"/>
          <w:szCs w:val="32"/>
        </w:rPr>
        <w:t>高级专业技术职务者必须具有硕士学位，其他人员申报晋升副高级专业技术职务必须具有学士以上学位。</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（四）凡申报评审中级专业技术职务的，不受评审前是否被聘用的限制，学历（学位）、资历条件规定如下：</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申报评审教师、科研系列中级专业技术职务的必须具有本科以上学历学位。</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2</w:t>
      </w:r>
      <w:r w:rsidRPr="00FE5828">
        <w:rPr>
          <w:rFonts w:ascii="仿宋_GB2312" w:eastAsia="仿宋_GB2312" w:hAnsi="Arial" w:cs="Arial" w:hint="eastAsia"/>
          <w:color w:val="000000"/>
          <w:kern w:val="0"/>
          <w:sz w:val="32"/>
          <w:szCs w:val="32"/>
        </w:rPr>
        <w:t>. 硕士学位获得者，从事专业技术工作的年限为获得硕士学位后</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年以上；或获得硕士学位前后从事专业技术工作累计</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研究生班毕业或获得双学士学位，取得助理级专业技术</w:t>
      </w:r>
      <w:r w:rsidRPr="00FE5828">
        <w:rPr>
          <w:rFonts w:ascii="仿宋_GB2312" w:eastAsia="仿宋_GB2312" w:hAnsi="Arial" w:cs="Arial" w:hint="eastAsia"/>
          <w:color w:val="666666"/>
          <w:kern w:val="0"/>
          <w:sz w:val="32"/>
          <w:szCs w:val="32"/>
        </w:rPr>
        <w:t>资格后，从事专业技术工作的年限为</w:t>
      </w:r>
      <w:r w:rsidRPr="00FE5828">
        <w:rPr>
          <w:rFonts w:ascii="Times New Roman" w:eastAsia="宋体" w:hAnsi="Times New Roman" w:cs="Times New Roman"/>
          <w:color w:val="666666"/>
          <w:kern w:val="0"/>
          <w:sz w:val="32"/>
          <w:szCs w:val="32"/>
        </w:rPr>
        <w:t>2</w:t>
      </w:r>
      <w:r w:rsidRPr="00FE5828">
        <w:rPr>
          <w:rFonts w:ascii="仿宋_GB2312" w:eastAsia="仿宋_GB2312" w:hAnsi="Arial" w:cs="Arial" w:hint="eastAsia"/>
          <w:color w:val="666666"/>
          <w:kern w:val="0"/>
          <w:sz w:val="32"/>
          <w:szCs w:val="32"/>
        </w:rPr>
        <w:t>年以上；未取得助理级专业技术资格的，从事专业技术工作</w:t>
      </w:r>
      <w:r w:rsidRPr="00FE5828">
        <w:rPr>
          <w:rFonts w:ascii="Times New Roman" w:eastAsia="宋体" w:hAnsi="Times New Roman" w:cs="Times New Roman"/>
          <w:color w:val="666666"/>
          <w:kern w:val="0"/>
          <w:sz w:val="32"/>
          <w:szCs w:val="32"/>
        </w:rPr>
        <w:t>4</w:t>
      </w:r>
      <w:r w:rsidRPr="00FE5828">
        <w:rPr>
          <w:rFonts w:ascii="仿宋_GB2312" w:eastAsia="仿宋_GB2312" w:hAnsi="Arial" w:cs="Arial" w:hint="eastAsia"/>
          <w:color w:val="666666"/>
          <w:kern w:val="0"/>
          <w:sz w:val="32"/>
          <w:szCs w:val="32"/>
        </w:rPr>
        <w:t>年以上。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666666"/>
          <w:kern w:val="0"/>
          <w:sz w:val="32"/>
          <w:szCs w:val="32"/>
        </w:rPr>
        <w:t>4</w:t>
      </w:r>
      <w:r w:rsidRPr="00FE5828">
        <w:rPr>
          <w:rFonts w:ascii="仿宋_GB2312" w:eastAsia="仿宋_GB2312" w:hAnsi="Arial" w:cs="Arial" w:hint="eastAsia"/>
          <w:color w:val="666666"/>
          <w:kern w:val="0"/>
          <w:sz w:val="32"/>
          <w:szCs w:val="32"/>
        </w:rPr>
        <w:t>. 大学本科毕业，取得助理级专业技术资格后，从事专业技术工作的年限为</w:t>
      </w:r>
      <w:r w:rsidRPr="00FE5828">
        <w:rPr>
          <w:rFonts w:ascii="Times New Roman" w:eastAsia="宋体" w:hAnsi="Times New Roman" w:cs="Times New Roman"/>
          <w:color w:val="666666"/>
          <w:kern w:val="0"/>
          <w:sz w:val="32"/>
          <w:szCs w:val="32"/>
        </w:rPr>
        <w:t>3</w:t>
      </w:r>
      <w:r w:rsidRPr="00FE5828">
        <w:rPr>
          <w:rFonts w:ascii="仿宋_GB2312" w:eastAsia="仿宋_GB2312" w:hAnsi="Arial" w:cs="Arial" w:hint="eastAsia"/>
          <w:color w:val="666666"/>
          <w:kern w:val="0"/>
          <w:sz w:val="32"/>
          <w:szCs w:val="32"/>
        </w:rPr>
        <w:t>年以上；未取得助理级专业技术资格的，从事专业技术工作</w:t>
      </w:r>
      <w:r w:rsidRPr="00FE5828">
        <w:rPr>
          <w:rFonts w:ascii="Times New Roman" w:eastAsia="宋体" w:hAnsi="Times New Roman" w:cs="Times New Roman"/>
          <w:color w:val="666666"/>
          <w:kern w:val="0"/>
          <w:sz w:val="32"/>
          <w:szCs w:val="32"/>
        </w:rPr>
        <w:t>5</w:t>
      </w:r>
      <w:r w:rsidRPr="00FE5828">
        <w:rPr>
          <w:rFonts w:ascii="仿宋_GB2312" w:eastAsia="仿宋_GB2312" w:hAnsi="Arial" w:cs="Arial" w:hint="eastAsia"/>
          <w:color w:val="666666"/>
          <w:kern w:val="0"/>
          <w:sz w:val="32"/>
          <w:szCs w:val="32"/>
        </w:rPr>
        <w:t>年以上。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666666"/>
          <w:kern w:val="0"/>
          <w:sz w:val="32"/>
          <w:szCs w:val="32"/>
        </w:rPr>
        <w:t>5</w:t>
      </w:r>
      <w:r w:rsidRPr="00FE5828">
        <w:rPr>
          <w:rFonts w:ascii="仿宋_GB2312" w:eastAsia="仿宋_GB2312" w:hAnsi="Arial" w:cs="Arial" w:hint="eastAsia"/>
          <w:color w:val="666666"/>
          <w:kern w:val="0"/>
          <w:sz w:val="32"/>
          <w:szCs w:val="32"/>
        </w:rPr>
        <w:t>. 大学专科毕业，取得助理级专业技术资格后，从事专业技术工作的年限为</w:t>
      </w:r>
      <w:r w:rsidRPr="00FE5828">
        <w:rPr>
          <w:rFonts w:ascii="Times New Roman" w:eastAsia="宋体" w:hAnsi="Times New Roman" w:cs="Times New Roman"/>
          <w:color w:val="666666"/>
          <w:kern w:val="0"/>
          <w:sz w:val="32"/>
          <w:szCs w:val="32"/>
        </w:rPr>
        <w:t>4</w:t>
      </w:r>
      <w:r w:rsidRPr="00FE5828">
        <w:rPr>
          <w:rFonts w:ascii="仿宋_GB2312" w:eastAsia="仿宋_GB2312" w:hAnsi="Arial" w:cs="Arial" w:hint="eastAsia"/>
          <w:color w:val="666666"/>
          <w:kern w:val="0"/>
          <w:sz w:val="32"/>
          <w:szCs w:val="32"/>
        </w:rPr>
        <w:t>年以上；未取得助理级专业技术资格的，从事专业技术工作</w:t>
      </w:r>
      <w:r w:rsidRPr="00FE5828">
        <w:rPr>
          <w:rFonts w:ascii="Times New Roman" w:eastAsia="宋体" w:hAnsi="Times New Roman" w:cs="Times New Roman"/>
          <w:color w:val="666666"/>
          <w:kern w:val="0"/>
          <w:sz w:val="32"/>
          <w:szCs w:val="32"/>
        </w:rPr>
        <w:t>8</w:t>
      </w:r>
      <w:r w:rsidRPr="00FE5828">
        <w:rPr>
          <w:rFonts w:ascii="仿宋_GB2312" w:eastAsia="仿宋_GB2312" w:hAnsi="Arial" w:cs="Arial" w:hint="eastAsia"/>
          <w:color w:val="666666"/>
          <w:kern w:val="0"/>
          <w:sz w:val="32"/>
          <w:szCs w:val="32"/>
        </w:rPr>
        <w:t>年以上。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666666"/>
          <w:kern w:val="0"/>
          <w:sz w:val="32"/>
          <w:szCs w:val="32"/>
        </w:rPr>
        <w:t>6</w:t>
      </w:r>
      <w:r w:rsidRPr="00FE5828">
        <w:rPr>
          <w:rFonts w:ascii="仿宋_GB2312" w:eastAsia="仿宋_GB2312" w:hAnsi="Arial" w:cs="Arial" w:hint="eastAsia"/>
          <w:color w:val="666666"/>
          <w:kern w:val="0"/>
          <w:sz w:val="32"/>
          <w:szCs w:val="32"/>
        </w:rPr>
        <w:t>. 中专毕业的，凡从事专业技术工作</w:t>
      </w:r>
      <w:r w:rsidRPr="00FE5828">
        <w:rPr>
          <w:rFonts w:ascii="Times New Roman" w:eastAsia="宋体" w:hAnsi="Times New Roman" w:cs="Times New Roman"/>
          <w:color w:val="666666"/>
          <w:kern w:val="0"/>
          <w:sz w:val="32"/>
          <w:szCs w:val="32"/>
        </w:rPr>
        <w:t>15</w:t>
      </w:r>
      <w:r w:rsidRPr="00FE5828">
        <w:rPr>
          <w:rFonts w:ascii="仿宋_GB2312" w:eastAsia="仿宋_GB2312" w:hAnsi="Arial" w:cs="Arial" w:hint="eastAsia"/>
          <w:color w:val="666666"/>
          <w:kern w:val="0"/>
          <w:sz w:val="32"/>
          <w:szCs w:val="32"/>
        </w:rPr>
        <w:t>年以上者，或取得助理级资格后，从事专业技术工作</w:t>
      </w:r>
      <w:r w:rsidRPr="00FE5828">
        <w:rPr>
          <w:rFonts w:ascii="Times New Roman" w:eastAsia="宋体" w:hAnsi="Times New Roman" w:cs="Times New Roman"/>
          <w:color w:val="666666"/>
          <w:kern w:val="0"/>
          <w:sz w:val="32"/>
          <w:szCs w:val="32"/>
        </w:rPr>
        <w:t>8</w:t>
      </w:r>
      <w:r w:rsidRPr="00FE5828">
        <w:rPr>
          <w:rFonts w:ascii="仿宋_GB2312" w:eastAsia="仿宋_GB2312" w:hAnsi="Arial" w:cs="Arial" w:hint="eastAsia"/>
          <w:color w:val="666666"/>
          <w:kern w:val="0"/>
          <w:sz w:val="32"/>
          <w:szCs w:val="32"/>
        </w:rPr>
        <w:t>年以上者，可申报评审中级专业技术</w:t>
      </w:r>
      <w:r w:rsidRPr="00FE5828">
        <w:rPr>
          <w:rFonts w:ascii="仿宋_GB2312" w:eastAsia="仿宋_GB2312" w:hAnsi="Arial" w:cs="Arial" w:hint="eastAsia"/>
          <w:color w:val="000000"/>
          <w:kern w:val="0"/>
          <w:sz w:val="32"/>
          <w:szCs w:val="32"/>
        </w:rPr>
        <w:t>职务</w:t>
      </w:r>
      <w:r w:rsidRPr="00FE5828">
        <w:rPr>
          <w:rFonts w:ascii="仿宋_GB2312" w:eastAsia="仿宋_GB2312" w:hAnsi="Arial" w:cs="Arial" w:hint="eastAsia"/>
          <w:color w:val="666666"/>
          <w:kern w:val="0"/>
          <w:sz w:val="32"/>
          <w:szCs w:val="32"/>
        </w:rPr>
        <w:t>。</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666666"/>
          <w:kern w:val="0"/>
          <w:sz w:val="32"/>
          <w:szCs w:val="32"/>
        </w:rPr>
        <w:t>（五）具有博士学位，或取得中级专业技术资格后</w:t>
      </w:r>
      <w:r w:rsidRPr="00FE5828">
        <w:rPr>
          <w:rFonts w:ascii="仿宋_GB2312" w:eastAsia="仿宋_GB2312" w:hAnsi="Arial" w:cs="Arial" w:hint="eastAsia"/>
          <w:color w:val="000000"/>
          <w:kern w:val="0"/>
          <w:sz w:val="32"/>
          <w:szCs w:val="32"/>
        </w:rPr>
        <w:t>从事专业技术工作满</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年的人员，达到副高级或不分正副高级资格条件的，可按规定程序申报评审副高级或不分正副高级职务；取得副高级或不分正副高级资格后，从事专业技术工作满</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年的人员，达到正高级资格条件的，可按规定程序申报评审正高级职务。</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（六）申报人在具备基本资格的条件下，具备下列条件之一者，申报评审高级专业技术职务可相应降低一级学位条件的限制：</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获得国家级教学、</w:t>
      </w:r>
      <w:proofErr w:type="gramStart"/>
      <w:r w:rsidRPr="00FE5828">
        <w:rPr>
          <w:rFonts w:ascii="仿宋_GB2312" w:eastAsia="仿宋_GB2312" w:hAnsi="Arial" w:cs="Arial" w:hint="eastAsia"/>
          <w:color w:val="000000"/>
          <w:kern w:val="0"/>
          <w:sz w:val="32"/>
          <w:szCs w:val="32"/>
        </w:rPr>
        <w:t>科研成果奖前</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名</w:t>
      </w:r>
      <w:proofErr w:type="gramEnd"/>
      <w:r w:rsidRPr="00FE5828">
        <w:rPr>
          <w:rFonts w:ascii="仿宋_GB2312" w:eastAsia="仿宋_GB2312" w:hAnsi="Arial" w:cs="Arial" w:hint="eastAsia"/>
          <w:color w:val="000000"/>
          <w:kern w:val="0"/>
          <w:sz w:val="32"/>
          <w:szCs w:val="32"/>
        </w:rPr>
        <w:t>的。</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获得省部级教学、科研成果奖一等奖前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名、二等奖前</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名的。</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第十一条</w:t>
      </w:r>
      <w:r w:rsidRPr="00FE5828">
        <w:rPr>
          <w:rFonts w:ascii="仿宋_GB2312" w:eastAsia="仿宋_GB2312" w:hAnsi="Arial" w:cs="Arial" w:hint="eastAsia"/>
          <w:color w:val="000000"/>
          <w:kern w:val="0"/>
          <w:sz w:val="32"/>
          <w:szCs w:val="32"/>
        </w:rPr>
        <w:t xml:space="preserve"> 外语和计算机应用能力条件</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按当年广东省的有关规定执行。</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第十二条</w:t>
      </w:r>
      <w:r w:rsidRPr="00FE5828">
        <w:rPr>
          <w:rFonts w:ascii="仿宋_GB2312" w:eastAsia="仿宋_GB2312" w:hAnsi="Arial" w:cs="Arial" w:hint="eastAsia"/>
          <w:color w:val="000000"/>
          <w:kern w:val="0"/>
          <w:sz w:val="32"/>
          <w:szCs w:val="32"/>
        </w:rPr>
        <w:t xml:space="preserve"> 继续教育条件</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任</w:t>
      </w:r>
      <w:proofErr w:type="gramStart"/>
      <w:r w:rsidRPr="00FE5828">
        <w:rPr>
          <w:rFonts w:ascii="仿宋_GB2312" w:eastAsia="仿宋_GB2312" w:hAnsi="Arial" w:cs="Arial" w:hint="eastAsia"/>
          <w:color w:val="000000"/>
          <w:kern w:val="0"/>
          <w:sz w:val="32"/>
          <w:szCs w:val="32"/>
        </w:rPr>
        <w:t>现资格</w:t>
      </w:r>
      <w:proofErr w:type="gramEnd"/>
      <w:r w:rsidRPr="00FE5828">
        <w:rPr>
          <w:rFonts w:ascii="仿宋_GB2312" w:eastAsia="仿宋_GB2312" w:hAnsi="Arial" w:cs="Arial" w:hint="eastAsia"/>
          <w:color w:val="000000"/>
          <w:kern w:val="0"/>
          <w:sz w:val="32"/>
          <w:szCs w:val="32"/>
        </w:rPr>
        <w:t>期间，按照国家和广东省有关专业技术人员继续教育的要求，结合所从事专业教学科研工作的实际需要，参加以新理论、新技术和新方法为主要内容的继续教育学习，不断提高基础理论水平和教学、科研能力，并提交完成继续教育任务的有效证明材料。</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列入青年教师培训范围的教师，要按计划开展培训工作，未按计划完成培训内容或培训期满考核不合格者，不得申报。</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第十三条</w:t>
      </w:r>
      <w:r w:rsidRPr="00FE5828">
        <w:rPr>
          <w:rFonts w:ascii="仿宋_GB2312" w:eastAsia="仿宋_GB2312" w:hAnsi="Arial" w:cs="Arial" w:hint="eastAsia"/>
          <w:color w:val="000000"/>
          <w:kern w:val="0"/>
          <w:sz w:val="32"/>
          <w:szCs w:val="32"/>
        </w:rPr>
        <w:t xml:space="preserve"> 出国（境）学习或工作经历条件</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（一）适用对象</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适用于申报教学系列、科研系列高级专业技术职务的人员（首聘教授、首聘副教授、推广教授、推广研究员除外）。</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（二）适用年龄</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适用于</w:t>
      </w:r>
      <w:r w:rsidRPr="00FE5828">
        <w:rPr>
          <w:rFonts w:ascii="Times New Roman" w:eastAsia="宋体" w:hAnsi="Times New Roman" w:cs="Times New Roman"/>
          <w:color w:val="000000"/>
          <w:kern w:val="0"/>
          <w:sz w:val="32"/>
          <w:szCs w:val="32"/>
        </w:rPr>
        <w:t>1980</w:t>
      </w:r>
      <w:r w:rsidRPr="00FE5828">
        <w:rPr>
          <w:rFonts w:ascii="仿宋_GB2312" w:eastAsia="仿宋_GB2312" w:hAnsi="Arial" w:cs="Arial" w:hint="eastAsia"/>
          <w:color w:val="000000"/>
          <w:kern w:val="0"/>
          <w:sz w:val="32"/>
          <w:szCs w:val="32"/>
        </w:rPr>
        <w:t>年</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月</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日后出生的人员申报副高级专业技术职务，以及</w:t>
      </w:r>
      <w:r w:rsidRPr="00FE5828">
        <w:rPr>
          <w:rFonts w:ascii="Times New Roman" w:eastAsia="宋体" w:hAnsi="Times New Roman" w:cs="Times New Roman"/>
          <w:color w:val="000000"/>
          <w:kern w:val="0"/>
          <w:sz w:val="32"/>
          <w:szCs w:val="32"/>
        </w:rPr>
        <w:t>1970</w:t>
      </w:r>
      <w:r w:rsidRPr="00FE5828">
        <w:rPr>
          <w:rFonts w:ascii="仿宋_GB2312" w:eastAsia="仿宋_GB2312" w:hAnsi="Arial" w:cs="Arial" w:hint="eastAsia"/>
          <w:color w:val="000000"/>
          <w:kern w:val="0"/>
          <w:sz w:val="32"/>
          <w:szCs w:val="32"/>
        </w:rPr>
        <w:t>年</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月</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日后出生的人员</w:t>
      </w:r>
      <w:proofErr w:type="gramStart"/>
      <w:r w:rsidRPr="00FE5828">
        <w:rPr>
          <w:rFonts w:ascii="仿宋_GB2312" w:eastAsia="仿宋_GB2312" w:hAnsi="Arial" w:cs="Arial" w:hint="eastAsia"/>
          <w:color w:val="000000"/>
          <w:kern w:val="0"/>
          <w:sz w:val="32"/>
          <w:szCs w:val="32"/>
        </w:rPr>
        <w:t>申报正</w:t>
      </w:r>
      <w:proofErr w:type="gramEnd"/>
      <w:r w:rsidRPr="00FE5828">
        <w:rPr>
          <w:rFonts w:ascii="仿宋_GB2312" w:eastAsia="仿宋_GB2312" w:hAnsi="Arial" w:cs="Arial" w:hint="eastAsia"/>
          <w:color w:val="000000"/>
          <w:kern w:val="0"/>
          <w:sz w:val="32"/>
          <w:szCs w:val="32"/>
        </w:rPr>
        <w:t>高级专业技术职务。</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（三）适用学科专业</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适用于除中国语言文学类学科、思想政治教育专业外的学科专业。</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（四）出国（境）经历的适用时限</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2017</w:t>
      </w:r>
      <w:r w:rsidRPr="00FE5828">
        <w:rPr>
          <w:rFonts w:ascii="仿宋_GB2312" w:eastAsia="仿宋_GB2312" w:hAnsi="Arial" w:cs="Arial" w:hint="eastAsia"/>
          <w:color w:val="000000"/>
          <w:kern w:val="0"/>
          <w:sz w:val="32"/>
          <w:szCs w:val="32"/>
        </w:rPr>
        <w:t>年，申报高级职称，出国（境）学习或工作的时限为累计半年以上（含半年），单次三个月以上方可进行累计。</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．从</w:t>
      </w:r>
      <w:r w:rsidRPr="00FE5828">
        <w:rPr>
          <w:rFonts w:ascii="Times New Roman" w:eastAsia="宋体" w:hAnsi="Times New Roman" w:cs="Times New Roman"/>
          <w:color w:val="000000"/>
          <w:kern w:val="0"/>
          <w:sz w:val="32"/>
          <w:szCs w:val="32"/>
        </w:rPr>
        <w:t>2018</w:t>
      </w:r>
      <w:r w:rsidRPr="00FE5828">
        <w:rPr>
          <w:rFonts w:ascii="仿宋_GB2312" w:eastAsia="仿宋_GB2312" w:hAnsi="Arial" w:cs="Arial" w:hint="eastAsia"/>
          <w:color w:val="000000"/>
          <w:kern w:val="0"/>
          <w:sz w:val="32"/>
          <w:szCs w:val="32"/>
        </w:rPr>
        <w:t>年起，申报高级职称，出国（境）学习或工作的时限为累计一年以上（含一年），单次三个月以上方可进行累计。</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．体育教学研究部、马克思主义学院的教师出国（境）培训两个月以上可视为具备“出国（境）学习或工作经历”条件。</w:t>
      </w:r>
      <w:r w:rsidRPr="00FE5828">
        <w:rPr>
          <w:rFonts w:ascii="Arial" w:eastAsia="宋体" w:hAnsi="Arial" w:cs="Arial"/>
          <w:color w:val="666666"/>
          <w:kern w:val="0"/>
          <w:sz w:val="18"/>
          <w:szCs w:val="18"/>
        </w:rPr>
        <w:t xml:space="preserve"> </w:t>
      </w:r>
    </w:p>
    <w:p w:rsidR="00FE5828" w:rsidRPr="00FE5828" w:rsidRDefault="00FE5828" w:rsidP="00FE5828">
      <w:pPr>
        <w:widowControl/>
        <w:shd w:val="clear" w:color="auto" w:fill="FFFFFF"/>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第十四条</w:t>
      </w:r>
      <w:r w:rsidRPr="00FE5828">
        <w:rPr>
          <w:rFonts w:ascii="仿宋_GB2312" w:eastAsia="仿宋_GB2312" w:hAnsi="Arial" w:cs="Arial" w:hint="eastAsia"/>
          <w:color w:val="000000"/>
          <w:kern w:val="0"/>
          <w:sz w:val="32"/>
          <w:szCs w:val="32"/>
        </w:rPr>
        <w:t xml:space="preserve"> 申报人应按照“在职在岗”的要求，申报相对应的系列和专业。申报系列（专业）与现聘岗位不相符的，申报材料不予受理。</w:t>
      </w:r>
      <w:r w:rsidRPr="00FE5828">
        <w:rPr>
          <w:rFonts w:ascii="Arial" w:eastAsia="宋体" w:hAnsi="Arial" w:cs="Arial"/>
          <w:color w:val="666666"/>
          <w:kern w:val="0"/>
          <w:sz w:val="18"/>
          <w:szCs w:val="18"/>
        </w:rPr>
        <w:t xml:space="preserve"> </w:t>
      </w:r>
    </w:p>
    <w:p w:rsidR="00FE5828" w:rsidRPr="00FE5828" w:rsidRDefault="00FE5828" w:rsidP="00FE5828">
      <w:pPr>
        <w:widowControl/>
        <w:shd w:val="clear" w:color="auto" w:fill="FFFFFF"/>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第十五条</w:t>
      </w:r>
      <w:r w:rsidRPr="00FE5828">
        <w:rPr>
          <w:rFonts w:ascii="仿宋_GB2312" w:eastAsia="仿宋_GB2312" w:hAnsi="Arial" w:cs="Arial" w:hint="eastAsia"/>
          <w:color w:val="000000"/>
          <w:kern w:val="0"/>
          <w:sz w:val="32"/>
          <w:szCs w:val="32"/>
        </w:rPr>
        <w:t xml:space="preserve"> 转岗后要申报现岗位专业技术职务的，按当年广东省的有关规定执行。</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lastRenderedPageBreak/>
        <w:t>第十六条</w:t>
      </w:r>
      <w:r w:rsidRPr="00FE5828">
        <w:rPr>
          <w:rFonts w:ascii="仿宋_GB2312" w:eastAsia="仿宋_GB2312" w:hAnsi="Arial" w:cs="Arial" w:hint="eastAsia"/>
          <w:color w:val="000000"/>
          <w:kern w:val="0"/>
          <w:sz w:val="32"/>
          <w:szCs w:val="32"/>
        </w:rPr>
        <w:t xml:space="preserve"> 被首聘为教授的学校引进人才等人员，在首聘期的前三年内，可不受资历、不受出国（境）学习工作经历、指导研究生、二级教学研究论文、其他业绩成果、以及至少完成其中</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项主持课题的限制，直接申报教授。</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第十七条</w:t>
      </w:r>
      <w:r w:rsidRPr="00FE5828">
        <w:rPr>
          <w:rFonts w:ascii="仿宋_GB2312" w:eastAsia="仿宋_GB2312" w:hAnsi="Arial" w:cs="Arial" w:hint="eastAsia"/>
          <w:color w:val="000000"/>
          <w:kern w:val="0"/>
          <w:sz w:val="32"/>
          <w:szCs w:val="32"/>
        </w:rPr>
        <w:t xml:space="preserve"> 被首聘为副教授的学校引进人才等人员，在首聘期的前三年内、可不受资历、不受出国（境）学习工作经历的、担任班主任、生产实践、教学研究论文及其他业绩成果的限制，直接申报副教授。</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第十八条</w:t>
      </w:r>
      <w:r w:rsidRPr="00FE5828">
        <w:rPr>
          <w:rFonts w:ascii="仿宋_GB2312" w:eastAsia="仿宋_GB2312" w:hAnsi="Arial" w:cs="Arial" w:hint="eastAsia"/>
          <w:color w:val="000000"/>
          <w:kern w:val="0"/>
          <w:sz w:val="32"/>
          <w:szCs w:val="32"/>
        </w:rPr>
        <w:t xml:space="preserve"> 被学校聘为青年教授的人员，达到正高条件的，在聘期内可不受资历的限制、指导研究生、以及至少完成其中</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项主持课题的限制，直接申报教授。</w:t>
      </w:r>
      <w:r w:rsidRPr="00FE5828">
        <w:rPr>
          <w:rFonts w:ascii="Arial" w:eastAsia="宋体" w:hAnsi="Arial" w:cs="Arial"/>
          <w:color w:val="666666"/>
          <w:kern w:val="0"/>
          <w:sz w:val="18"/>
          <w:szCs w:val="18"/>
        </w:rPr>
        <w:t xml:space="preserve"> </w:t>
      </w:r>
    </w:p>
    <w:p w:rsidR="00FE5828" w:rsidRPr="00FE5828" w:rsidRDefault="00FE5828" w:rsidP="00FE5828">
      <w:pPr>
        <w:widowControl/>
        <w:pBdr>
          <w:bottom w:val="single" w:sz="6" w:space="0" w:color="E2E2E2"/>
        </w:pBdr>
        <w:spacing w:before="75" w:line="600" w:lineRule="atLeast"/>
        <w:jc w:val="center"/>
        <w:outlineLvl w:val="2"/>
        <w:rPr>
          <w:rFonts w:ascii="Arial" w:eastAsia="宋体" w:hAnsi="Arial" w:cs="Arial"/>
          <w:color w:val="0854B3"/>
          <w:kern w:val="0"/>
          <w:sz w:val="30"/>
          <w:szCs w:val="30"/>
        </w:rPr>
      </w:pPr>
      <w:r w:rsidRPr="00FE5828">
        <w:rPr>
          <w:rFonts w:ascii="宋体" w:eastAsia="宋体" w:hAnsi="宋体" w:cs="Arial" w:hint="eastAsia"/>
          <w:b/>
          <w:bCs/>
          <w:color w:val="0854B3"/>
          <w:kern w:val="0"/>
          <w:sz w:val="32"/>
          <w:szCs w:val="32"/>
        </w:rPr>
        <w:t>第四章 教师系列专业技术职务评审条件</w:t>
      </w:r>
      <w:r w:rsidRPr="00FE5828">
        <w:rPr>
          <w:rFonts w:ascii="Arial" w:eastAsia="宋体" w:hAnsi="Arial" w:cs="Arial"/>
          <w:color w:val="0854B3"/>
          <w:kern w:val="0"/>
          <w:sz w:val="30"/>
          <w:szCs w:val="30"/>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第十九条</w:t>
      </w:r>
      <w:r w:rsidRPr="00FE5828">
        <w:rPr>
          <w:rFonts w:ascii="仿宋_GB2312" w:eastAsia="仿宋_GB2312" w:hAnsi="Arial" w:cs="Arial" w:hint="eastAsia"/>
          <w:color w:val="000000"/>
          <w:kern w:val="0"/>
          <w:sz w:val="32"/>
          <w:szCs w:val="32"/>
        </w:rPr>
        <w:t xml:space="preserve"> 普通教师系列的评审条件</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666666"/>
          <w:kern w:val="0"/>
          <w:sz w:val="32"/>
          <w:szCs w:val="32"/>
        </w:rPr>
        <w:t>（一）教授</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w:t>
      </w:r>
      <w:r w:rsidRPr="00FE5828">
        <w:rPr>
          <w:rFonts w:ascii="仿宋_GB2312" w:eastAsia="仿宋_GB2312" w:hAnsi="Arial" w:cs="Arial" w:hint="eastAsia"/>
          <w:b/>
          <w:bCs/>
          <w:color w:val="000000"/>
          <w:kern w:val="0"/>
          <w:sz w:val="32"/>
          <w:szCs w:val="32"/>
        </w:rPr>
        <w:t xml:space="preserve"> </w:t>
      </w:r>
      <w:r w:rsidRPr="00FE5828">
        <w:rPr>
          <w:rFonts w:ascii="仿宋_GB2312" w:eastAsia="仿宋_GB2312" w:hAnsi="Arial" w:cs="Arial" w:hint="eastAsia"/>
          <w:color w:val="000000"/>
          <w:kern w:val="0"/>
          <w:sz w:val="32"/>
          <w:szCs w:val="32"/>
        </w:rPr>
        <w:t>每年完成学校规定的教学任务，全程系统讲授过</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门（次）以上课程，并根据教学计划的安排指导实习和毕业论文、毕业设计等，为全日制本科生讲授理论课年均</w:t>
      </w:r>
      <w:r w:rsidRPr="00FE5828">
        <w:rPr>
          <w:rFonts w:ascii="Times New Roman" w:eastAsia="宋体" w:hAnsi="Times New Roman" w:cs="Times New Roman"/>
          <w:color w:val="000000"/>
          <w:kern w:val="0"/>
          <w:sz w:val="32"/>
          <w:szCs w:val="32"/>
        </w:rPr>
        <w:t>60</w:t>
      </w:r>
      <w:r w:rsidRPr="00FE5828">
        <w:rPr>
          <w:rFonts w:ascii="仿宋_GB2312" w:eastAsia="仿宋_GB2312" w:hAnsi="Arial" w:cs="Arial" w:hint="eastAsia"/>
          <w:color w:val="000000"/>
          <w:kern w:val="0"/>
          <w:sz w:val="32"/>
          <w:szCs w:val="32"/>
        </w:rPr>
        <w:t>学时以上</w:t>
      </w:r>
      <w:r w:rsidRPr="00FE5828">
        <w:rPr>
          <w:rFonts w:ascii="仿宋_GB2312" w:eastAsia="仿宋_GB2312" w:hAnsi="Arial" w:cs="Arial" w:hint="eastAsia"/>
          <w:color w:val="666666"/>
          <w:kern w:val="0"/>
          <w:sz w:val="32"/>
          <w:szCs w:val="32"/>
        </w:rPr>
        <w:t>（具体课时计算方法见附则）</w:t>
      </w: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b/>
          <w:bCs/>
          <w:color w:val="000000"/>
          <w:kern w:val="0"/>
          <w:sz w:val="32"/>
          <w:szCs w:val="32"/>
        </w:rPr>
        <w:t xml:space="preserve">. </w:t>
      </w:r>
      <w:r w:rsidRPr="00FE5828">
        <w:rPr>
          <w:rFonts w:ascii="仿宋_GB2312" w:eastAsia="仿宋_GB2312" w:hAnsi="Arial" w:cs="Arial" w:hint="eastAsia"/>
          <w:color w:val="000000"/>
          <w:kern w:val="0"/>
          <w:sz w:val="32"/>
          <w:szCs w:val="32"/>
        </w:rPr>
        <w:t>硕士学位点的（招收</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年以上），须独立完整培养过</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届全日制获学位研究生；非硕士学位点的或硕士点招生未满</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年的，应指导青年教师或进修教师</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年以上，或作为</w:t>
      </w:r>
      <w:r w:rsidRPr="00FE5828">
        <w:rPr>
          <w:rFonts w:ascii="仿宋_GB2312" w:eastAsia="仿宋_GB2312" w:hAnsi="Arial" w:cs="Arial" w:hint="eastAsia"/>
          <w:color w:val="000000"/>
          <w:kern w:val="0"/>
          <w:sz w:val="32"/>
          <w:szCs w:val="32"/>
        </w:rPr>
        <w:lastRenderedPageBreak/>
        <w:t>第一指导教师指导学生参加过省级以上学科专业竞赛活动并获奖。</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积极开展与本专业相关的科研工作，具备下列条件之一（见表</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表</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xml:space="preserve"> 教授资格评审的课题要求</w:t>
      </w:r>
      <w:r w:rsidRPr="00FE5828">
        <w:rPr>
          <w:rFonts w:ascii="Arial" w:eastAsia="宋体" w:hAnsi="Arial" w:cs="Arial"/>
          <w:color w:val="666666"/>
          <w:kern w:val="0"/>
          <w:sz w:val="18"/>
          <w:szCs w:val="18"/>
        </w:rPr>
        <w:t xml:space="preserve"> </w:t>
      </w:r>
    </w:p>
    <w:tbl>
      <w:tblPr>
        <w:tblW w:w="8736" w:type="dxa"/>
        <w:jc w:val="center"/>
        <w:tblCellMar>
          <w:top w:w="15" w:type="dxa"/>
          <w:left w:w="15" w:type="dxa"/>
          <w:bottom w:w="15" w:type="dxa"/>
          <w:right w:w="15" w:type="dxa"/>
        </w:tblCellMar>
        <w:tblLook w:val="04A0" w:firstRow="1" w:lastRow="0" w:firstColumn="1" w:lastColumn="0" w:noHBand="0" w:noVBand="1"/>
      </w:tblPr>
      <w:tblGrid>
        <w:gridCol w:w="1353"/>
        <w:gridCol w:w="1699"/>
        <w:gridCol w:w="5684"/>
      </w:tblGrid>
      <w:tr w:rsidR="00FE5828" w:rsidRPr="00FE5828" w:rsidTr="00FE5828">
        <w:trPr>
          <w:jc w:val="center"/>
        </w:trPr>
        <w:tc>
          <w:tcPr>
            <w:tcW w:w="135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学科</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类别</w:t>
            </w:r>
            <w:r w:rsidRPr="00FE5828">
              <w:rPr>
                <w:rFonts w:ascii="Arial" w:eastAsia="宋体" w:hAnsi="Arial" w:cs="Arial"/>
                <w:color w:val="666666"/>
                <w:kern w:val="0"/>
                <w:sz w:val="18"/>
                <w:szCs w:val="18"/>
              </w:rPr>
              <w:t xml:space="preserve"> </w:t>
            </w:r>
          </w:p>
        </w:tc>
        <w:tc>
          <w:tcPr>
            <w:tcW w:w="169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年均授课</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课时数</w:t>
            </w:r>
            <w:r w:rsidRPr="00FE5828">
              <w:rPr>
                <w:rFonts w:ascii="Arial" w:eastAsia="宋体" w:hAnsi="Arial" w:cs="Arial"/>
                <w:color w:val="666666"/>
                <w:kern w:val="0"/>
                <w:sz w:val="18"/>
                <w:szCs w:val="18"/>
              </w:rPr>
              <w:t xml:space="preserve"> </w:t>
            </w:r>
          </w:p>
        </w:tc>
        <w:tc>
          <w:tcPr>
            <w:tcW w:w="567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课 题</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1350" w:type="dxa"/>
            <w:vMerge w:val="restart"/>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自然</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科学类</w:t>
            </w:r>
            <w:r w:rsidRPr="00FE5828">
              <w:rPr>
                <w:rFonts w:ascii="Arial" w:eastAsia="宋体" w:hAnsi="Arial" w:cs="Arial"/>
                <w:color w:val="666666"/>
                <w:kern w:val="0"/>
                <w:sz w:val="18"/>
                <w:szCs w:val="18"/>
              </w:rPr>
              <w:t xml:space="preserve"> </w:t>
            </w:r>
          </w:p>
        </w:tc>
        <w:tc>
          <w:tcPr>
            <w:tcW w:w="169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251</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5670"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项国家自然科学基金外，且符合下列条件之一：主持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类；主持</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类和参加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类课题。并至少完成其中</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项主持课题。</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169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 w:eastAsia="仿宋" w:hAnsi="仿宋" w:cs="Arial" w:hint="eastAsia"/>
                <w:color w:val="000000"/>
                <w:kern w:val="0"/>
                <w:sz w:val="32"/>
                <w:szCs w:val="32"/>
              </w:rPr>
              <w:t>≤</w:t>
            </w:r>
            <w:r w:rsidRPr="00FE5828">
              <w:rPr>
                <w:rFonts w:ascii="Times New Roman" w:eastAsia="宋体" w:hAnsi="Times New Roman" w:cs="Times New Roman"/>
                <w:color w:val="000000"/>
                <w:kern w:val="0"/>
                <w:sz w:val="32"/>
                <w:szCs w:val="32"/>
              </w:rPr>
              <w:t>250</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567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项国家自然科学基金外，且符合下列条件之一：主持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类和</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类；主持</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类；主持</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类和参加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类课题。并至少完成其中</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项主持课题。</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1350" w:type="dxa"/>
            <w:vMerge w:val="restart"/>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人文</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社科</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一类</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（不含外语、</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体育、</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艺术、</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设计类）</w:t>
            </w:r>
            <w:r w:rsidRPr="00FE5828">
              <w:rPr>
                <w:rFonts w:ascii="Arial" w:eastAsia="宋体" w:hAnsi="Arial" w:cs="Arial"/>
                <w:color w:val="666666"/>
                <w:kern w:val="0"/>
                <w:sz w:val="18"/>
                <w:szCs w:val="18"/>
              </w:rPr>
              <w:t xml:space="preserve"> </w:t>
            </w:r>
          </w:p>
        </w:tc>
        <w:tc>
          <w:tcPr>
            <w:tcW w:w="169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w:t>
            </w:r>
            <w:r w:rsidRPr="00FE5828">
              <w:rPr>
                <w:rFonts w:ascii="Times New Roman" w:eastAsia="宋体" w:hAnsi="Times New Roman" w:cs="Times New Roman"/>
                <w:color w:val="000000"/>
                <w:kern w:val="0"/>
                <w:sz w:val="32"/>
                <w:szCs w:val="32"/>
              </w:rPr>
              <w:t>251</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567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项国家社科或自然科学基金。或主持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项省部级以上的社科类项目，并且符合下列条件之一：主持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类；主持</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类和参加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类课题。并至少完成其中</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项主持课题。</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169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 w:eastAsia="仿宋" w:hAnsi="仿宋" w:cs="Arial" w:hint="eastAsia"/>
                <w:color w:val="000000"/>
                <w:kern w:val="0"/>
                <w:sz w:val="32"/>
                <w:szCs w:val="32"/>
              </w:rPr>
              <w:t>≤</w:t>
            </w:r>
            <w:r w:rsidRPr="00FE5828">
              <w:rPr>
                <w:rFonts w:ascii="Times New Roman" w:eastAsia="宋体" w:hAnsi="Times New Roman" w:cs="Times New Roman"/>
                <w:color w:val="000000"/>
                <w:kern w:val="0"/>
                <w:sz w:val="32"/>
                <w:szCs w:val="32"/>
              </w:rPr>
              <w:t>250</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567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项国家社科或自然科学基金。或主持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项省部级以上的社科类项目，并且符合下列条件之一：主持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类和</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类；主持</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类；主持</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类和参加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类课题。并至少完成其中</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项主持课题。</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1350" w:type="dxa"/>
            <w:vMerge w:val="restart"/>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人文</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社科</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二类</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（外语、体育、艺术、设计类）</w:t>
            </w:r>
            <w:r w:rsidRPr="00FE5828">
              <w:rPr>
                <w:rFonts w:ascii="Arial" w:eastAsia="宋体" w:hAnsi="Arial" w:cs="Arial"/>
                <w:color w:val="666666"/>
                <w:kern w:val="0"/>
                <w:sz w:val="18"/>
                <w:szCs w:val="18"/>
              </w:rPr>
              <w:t xml:space="preserve"> </w:t>
            </w:r>
          </w:p>
        </w:tc>
        <w:tc>
          <w:tcPr>
            <w:tcW w:w="169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351</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567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类，或主持</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类或主持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类和主要参加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类课题。并至少完成其中</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项主持课题。</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169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350</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567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类和</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类项目，或主持</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类，或主持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类和主要参加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类课题。并至少完成其中</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项主持课题。</w:t>
            </w:r>
            <w:r w:rsidRPr="00FE5828">
              <w:rPr>
                <w:rFonts w:ascii="Arial" w:eastAsia="宋体" w:hAnsi="Arial" w:cs="Arial"/>
                <w:color w:val="666666"/>
                <w:kern w:val="0"/>
                <w:sz w:val="18"/>
                <w:szCs w:val="18"/>
              </w:rPr>
              <w:t xml:space="preserve"> </w:t>
            </w:r>
          </w:p>
        </w:tc>
      </w:tr>
    </w:tbl>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在核心期刊发表教学改革与教学研究论文至少</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篇；或获得校级以上教学成果奖（主持）；或获得校级十佳教师；或主编教材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 发表本专业高水平的论文，具备表</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所</w:t>
      </w:r>
      <w:proofErr w:type="gramStart"/>
      <w:r w:rsidRPr="00FE5828">
        <w:rPr>
          <w:rFonts w:ascii="仿宋_GB2312" w:eastAsia="仿宋_GB2312" w:hAnsi="Arial" w:cs="Arial" w:hint="eastAsia"/>
          <w:color w:val="000000"/>
          <w:kern w:val="0"/>
          <w:sz w:val="32"/>
          <w:szCs w:val="32"/>
        </w:rPr>
        <w:t>列条件</w:t>
      </w:r>
      <w:proofErr w:type="gramEnd"/>
      <w:r w:rsidRPr="00FE5828">
        <w:rPr>
          <w:rFonts w:ascii="仿宋_GB2312" w:eastAsia="仿宋_GB2312" w:hAnsi="Arial" w:cs="Arial" w:hint="eastAsia"/>
          <w:color w:val="000000"/>
          <w:kern w:val="0"/>
          <w:sz w:val="32"/>
          <w:szCs w:val="32"/>
        </w:rPr>
        <w:t>之一：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3"/>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表</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xml:space="preserve"> 教授资格评审的论文及著作要求</w:t>
      </w:r>
      <w:r w:rsidRPr="00FE5828">
        <w:rPr>
          <w:rFonts w:ascii="Arial" w:eastAsia="宋体" w:hAnsi="Arial" w:cs="Arial"/>
          <w:color w:val="666666"/>
          <w:kern w:val="0"/>
          <w:sz w:val="18"/>
          <w:szCs w:val="18"/>
        </w:rPr>
        <w:t xml:space="preserve"> </w:t>
      </w:r>
    </w:p>
    <w:tbl>
      <w:tblPr>
        <w:tblW w:w="9472" w:type="dxa"/>
        <w:jc w:val="center"/>
        <w:tblCellMar>
          <w:top w:w="15" w:type="dxa"/>
          <w:left w:w="15" w:type="dxa"/>
          <w:bottom w:w="15" w:type="dxa"/>
          <w:right w:w="15" w:type="dxa"/>
        </w:tblCellMar>
        <w:tblLook w:val="04A0" w:firstRow="1" w:lastRow="0" w:firstColumn="1" w:lastColumn="0" w:noHBand="0" w:noVBand="1"/>
      </w:tblPr>
      <w:tblGrid>
        <w:gridCol w:w="675"/>
        <w:gridCol w:w="670"/>
        <w:gridCol w:w="2108"/>
        <w:gridCol w:w="1405"/>
        <w:gridCol w:w="1556"/>
        <w:gridCol w:w="3058"/>
      </w:tblGrid>
      <w:tr w:rsidR="00FE5828" w:rsidRPr="00FE5828" w:rsidTr="00FE5828">
        <w:trPr>
          <w:jc w:val="center"/>
        </w:trPr>
        <w:tc>
          <w:tcPr>
            <w:tcW w:w="1305"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学科</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类别</w:t>
            </w:r>
            <w:r w:rsidRPr="00FE5828">
              <w:rPr>
                <w:rFonts w:ascii="Arial" w:eastAsia="宋体" w:hAnsi="Arial" w:cs="Arial"/>
                <w:color w:val="666666"/>
                <w:kern w:val="0"/>
                <w:sz w:val="18"/>
                <w:szCs w:val="18"/>
              </w:rPr>
              <w:t xml:space="preserve"> </w:t>
            </w:r>
          </w:p>
        </w:tc>
        <w:tc>
          <w:tcPr>
            <w:tcW w:w="2115" w:type="dxa"/>
            <w:vMerge w:val="restart"/>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年均授课</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课时数</w:t>
            </w:r>
            <w:r w:rsidRPr="00FE5828">
              <w:rPr>
                <w:rFonts w:ascii="Arial" w:eastAsia="宋体" w:hAnsi="Arial" w:cs="Arial"/>
                <w:color w:val="666666"/>
                <w:kern w:val="0"/>
                <w:sz w:val="18"/>
                <w:szCs w:val="18"/>
              </w:rPr>
              <w:t xml:space="preserve"> </w:t>
            </w:r>
          </w:p>
        </w:tc>
        <w:tc>
          <w:tcPr>
            <w:tcW w:w="6030" w:type="dxa"/>
            <w:gridSpan w:val="3"/>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论文数量（下限）</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6030" w:type="dxa"/>
            <w:gridSpan w:val="3"/>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EI</w:t>
            </w:r>
            <w:r w:rsidRPr="00FE5828">
              <w:rPr>
                <w:rFonts w:ascii="仿宋_GB2312" w:eastAsia="仿宋_GB2312" w:hAnsi="Arial" w:cs="Arial" w:hint="eastAsia"/>
                <w:color w:val="000000"/>
                <w:kern w:val="0"/>
                <w:sz w:val="32"/>
                <w:szCs w:val="32"/>
              </w:rPr>
              <w:t>（仅限农林水工程和土木工程类学科）索引收录论文数</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1305"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自然</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科学类</w:t>
            </w:r>
            <w:r w:rsidRPr="00FE5828">
              <w:rPr>
                <w:rFonts w:ascii="Arial" w:eastAsia="宋体" w:hAnsi="Arial" w:cs="Arial"/>
                <w:color w:val="666666"/>
                <w:kern w:val="0"/>
                <w:sz w:val="18"/>
                <w:szCs w:val="18"/>
              </w:rPr>
              <w:t xml:space="preserve"> </w:t>
            </w:r>
          </w:p>
        </w:tc>
        <w:tc>
          <w:tcPr>
            <w:tcW w:w="211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151</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2970" w:type="dxa"/>
            <w:gridSpan w:val="2"/>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Arial" w:eastAsia="宋体" w:hAnsi="Arial" w:cs="Arial"/>
                <w:color w:val="666666"/>
                <w:kern w:val="0"/>
                <w:sz w:val="18"/>
                <w:szCs w:val="18"/>
              </w:rPr>
              <w:t xml:space="preserve"> </w:t>
            </w:r>
          </w:p>
        </w:tc>
        <w:tc>
          <w:tcPr>
            <w:tcW w:w="3060" w:type="dxa"/>
            <w:vMerge w:val="restart"/>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工程</w:t>
            </w:r>
            <w:proofErr w:type="gramStart"/>
            <w:r w:rsidRPr="00FE5828">
              <w:rPr>
                <w:rFonts w:ascii="仿宋_GB2312" w:eastAsia="仿宋_GB2312" w:hAnsi="Arial" w:cs="Arial" w:hint="eastAsia"/>
                <w:color w:val="000000"/>
                <w:kern w:val="0"/>
                <w:sz w:val="32"/>
                <w:szCs w:val="32"/>
              </w:rPr>
              <w:t>类至少</w:t>
            </w:r>
            <w:proofErr w:type="gramEnd"/>
            <w:r w:rsidRPr="00FE5828">
              <w:rPr>
                <w:rFonts w:ascii="仿宋_GB2312" w:eastAsia="仿宋_GB2312" w:hAnsi="Arial" w:cs="Arial" w:hint="eastAsia"/>
                <w:color w:val="000000"/>
                <w:kern w:val="0"/>
                <w:sz w:val="32"/>
                <w:szCs w:val="32"/>
              </w:rPr>
              <w:t>包含</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w:t>
            </w:r>
            <w:r w:rsidRPr="00FE5828">
              <w:rPr>
                <w:rFonts w:ascii="Times New Roman" w:eastAsia="宋体" w:hAnsi="Times New Roman" w:cs="Times New Roman"/>
                <w:color w:val="000000"/>
                <w:kern w:val="0"/>
                <w:sz w:val="32"/>
                <w:szCs w:val="32"/>
              </w:rPr>
              <w:t>SCI</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211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101</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150</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2970" w:type="dxa"/>
            <w:gridSpan w:val="2"/>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7</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211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60</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100</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2970" w:type="dxa"/>
            <w:gridSpan w:val="2"/>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10</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1305"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人文</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社科</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一类</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（不含外语、体育、艺术、设计类）</w:t>
            </w:r>
            <w:r w:rsidRPr="00FE5828">
              <w:rPr>
                <w:rFonts w:ascii="Arial" w:eastAsia="宋体" w:hAnsi="Arial" w:cs="Arial"/>
                <w:color w:val="666666"/>
                <w:kern w:val="0"/>
                <w:sz w:val="18"/>
                <w:szCs w:val="18"/>
              </w:rPr>
              <w:t xml:space="preserve"> </w:t>
            </w:r>
          </w:p>
        </w:tc>
        <w:tc>
          <w:tcPr>
            <w:tcW w:w="2115" w:type="dxa"/>
            <w:vMerge w:val="restart"/>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年均授课</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课时数</w:t>
            </w:r>
            <w:r w:rsidRPr="00FE5828">
              <w:rPr>
                <w:rFonts w:ascii="Arial" w:eastAsia="宋体" w:hAnsi="Arial" w:cs="Arial"/>
                <w:color w:val="666666"/>
                <w:kern w:val="0"/>
                <w:sz w:val="18"/>
                <w:szCs w:val="18"/>
              </w:rPr>
              <w:t xml:space="preserve"> </w:t>
            </w:r>
          </w:p>
        </w:tc>
        <w:tc>
          <w:tcPr>
            <w:tcW w:w="6030" w:type="dxa"/>
            <w:gridSpan w:val="3"/>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论文</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141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总数（核心期刊）</w:t>
            </w:r>
            <w:r w:rsidRPr="00FE5828">
              <w:rPr>
                <w:rFonts w:ascii="Arial" w:eastAsia="宋体" w:hAnsi="Arial" w:cs="Arial"/>
                <w:color w:val="666666"/>
                <w:kern w:val="0"/>
                <w:sz w:val="18"/>
                <w:szCs w:val="18"/>
              </w:rPr>
              <w:t xml:space="preserve"> </w:t>
            </w:r>
          </w:p>
        </w:tc>
        <w:tc>
          <w:tcPr>
            <w:tcW w:w="4620" w:type="dxa"/>
            <w:gridSpan w:val="2"/>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一级期刊</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211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251</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141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8</w:t>
            </w:r>
            <w:r w:rsidRPr="00FE5828">
              <w:rPr>
                <w:rFonts w:ascii="Arial" w:eastAsia="宋体" w:hAnsi="Arial" w:cs="Arial"/>
                <w:color w:val="666666"/>
                <w:kern w:val="0"/>
                <w:sz w:val="18"/>
                <w:szCs w:val="18"/>
              </w:rPr>
              <w:t xml:space="preserve"> </w:t>
            </w:r>
          </w:p>
        </w:tc>
        <w:tc>
          <w:tcPr>
            <w:tcW w:w="4620" w:type="dxa"/>
            <w:gridSpan w:val="2"/>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211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181</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250</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141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10</w:t>
            </w:r>
            <w:r w:rsidRPr="00FE5828">
              <w:rPr>
                <w:rFonts w:ascii="Arial" w:eastAsia="宋体" w:hAnsi="Arial" w:cs="Arial"/>
                <w:color w:val="666666"/>
                <w:kern w:val="0"/>
                <w:sz w:val="18"/>
                <w:szCs w:val="18"/>
              </w:rPr>
              <w:t xml:space="preserve"> </w:t>
            </w:r>
          </w:p>
        </w:tc>
        <w:tc>
          <w:tcPr>
            <w:tcW w:w="4620" w:type="dxa"/>
            <w:gridSpan w:val="2"/>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211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121</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180</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141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12</w:t>
            </w:r>
            <w:r w:rsidRPr="00FE5828">
              <w:rPr>
                <w:rFonts w:ascii="Arial" w:eastAsia="宋体" w:hAnsi="Arial" w:cs="Arial"/>
                <w:color w:val="666666"/>
                <w:kern w:val="0"/>
                <w:sz w:val="18"/>
                <w:szCs w:val="18"/>
              </w:rPr>
              <w:t xml:space="preserve"> </w:t>
            </w:r>
          </w:p>
        </w:tc>
        <w:tc>
          <w:tcPr>
            <w:tcW w:w="4620" w:type="dxa"/>
            <w:gridSpan w:val="2"/>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211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60</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120</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141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14</w:t>
            </w:r>
            <w:r w:rsidRPr="00FE5828">
              <w:rPr>
                <w:rFonts w:ascii="Arial" w:eastAsia="宋体" w:hAnsi="Arial" w:cs="Arial"/>
                <w:color w:val="666666"/>
                <w:kern w:val="0"/>
                <w:sz w:val="18"/>
                <w:szCs w:val="18"/>
              </w:rPr>
              <w:t xml:space="preserve"> </w:t>
            </w:r>
          </w:p>
        </w:tc>
        <w:tc>
          <w:tcPr>
            <w:tcW w:w="4620" w:type="dxa"/>
            <w:gridSpan w:val="2"/>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（其中至少</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w:t>
            </w:r>
            <w:r w:rsidRPr="00FE5828">
              <w:rPr>
                <w:rFonts w:ascii="Times New Roman" w:eastAsia="宋体" w:hAnsi="Times New Roman" w:cs="Times New Roman"/>
                <w:color w:val="000000"/>
                <w:kern w:val="0"/>
                <w:sz w:val="32"/>
                <w:szCs w:val="32"/>
              </w:rPr>
              <w:t>SSCI</w:t>
            </w:r>
            <w:r w:rsidRPr="00FE5828">
              <w:rPr>
                <w:rFonts w:ascii="仿宋_GB2312" w:eastAsia="仿宋_GB2312" w:hAnsi="Arial" w:cs="Arial" w:hint="eastAsia"/>
                <w:color w:val="000000"/>
                <w:kern w:val="0"/>
                <w:sz w:val="32"/>
                <w:szCs w:val="32"/>
              </w:rPr>
              <w:t>或</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675" w:type="dxa"/>
            <w:vMerge w:val="restart"/>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人文社科二类（外语、体育、艺术、设计类）</w:t>
            </w:r>
            <w:r w:rsidRPr="00FE5828">
              <w:rPr>
                <w:rFonts w:ascii="Arial" w:eastAsia="宋体" w:hAnsi="Arial" w:cs="Arial"/>
                <w:color w:val="666666"/>
                <w:kern w:val="0"/>
                <w:sz w:val="18"/>
                <w:szCs w:val="18"/>
              </w:rPr>
              <w:t xml:space="preserve"> </w:t>
            </w:r>
          </w:p>
        </w:tc>
        <w:tc>
          <w:tcPr>
            <w:tcW w:w="615" w:type="dxa"/>
            <w:vMerge w:val="restart"/>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外语、体育类</w:t>
            </w:r>
            <w:r w:rsidRPr="00FE5828">
              <w:rPr>
                <w:rFonts w:ascii="Arial" w:eastAsia="宋体" w:hAnsi="Arial" w:cs="Arial"/>
                <w:color w:val="666666"/>
                <w:kern w:val="0"/>
                <w:sz w:val="18"/>
                <w:szCs w:val="18"/>
              </w:rPr>
              <w:t xml:space="preserve"> </w:t>
            </w:r>
          </w:p>
        </w:tc>
        <w:tc>
          <w:tcPr>
            <w:tcW w:w="2115" w:type="dxa"/>
            <w:vMerge w:val="restart"/>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年均授课</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课时数</w:t>
            </w:r>
            <w:r w:rsidRPr="00FE5828">
              <w:rPr>
                <w:rFonts w:ascii="Arial" w:eastAsia="宋体" w:hAnsi="Arial" w:cs="Arial"/>
                <w:color w:val="666666"/>
                <w:kern w:val="0"/>
                <w:sz w:val="18"/>
                <w:szCs w:val="18"/>
              </w:rPr>
              <w:t xml:space="preserve"> </w:t>
            </w:r>
          </w:p>
        </w:tc>
        <w:tc>
          <w:tcPr>
            <w:tcW w:w="6030" w:type="dxa"/>
            <w:gridSpan w:val="3"/>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论文</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141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总数（核心期刊）</w:t>
            </w:r>
            <w:r w:rsidRPr="00FE5828">
              <w:rPr>
                <w:rFonts w:ascii="Arial" w:eastAsia="宋体" w:hAnsi="Arial" w:cs="Arial"/>
                <w:color w:val="666666"/>
                <w:kern w:val="0"/>
                <w:sz w:val="18"/>
                <w:szCs w:val="18"/>
              </w:rPr>
              <w:t xml:space="preserve"> </w:t>
            </w:r>
          </w:p>
        </w:tc>
        <w:tc>
          <w:tcPr>
            <w:tcW w:w="4620" w:type="dxa"/>
            <w:gridSpan w:val="2"/>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一级期刊</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2115"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351</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1410"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7</w:t>
            </w:r>
            <w:r w:rsidRPr="00FE5828">
              <w:rPr>
                <w:rFonts w:ascii="Arial" w:eastAsia="宋体" w:hAnsi="Arial" w:cs="Arial"/>
                <w:color w:val="666666"/>
                <w:kern w:val="0"/>
                <w:sz w:val="18"/>
                <w:szCs w:val="18"/>
              </w:rPr>
              <w:t xml:space="preserve"> </w:t>
            </w:r>
          </w:p>
        </w:tc>
        <w:tc>
          <w:tcPr>
            <w:tcW w:w="4620" w:type="dxa"/>
            <w:gridSpan w:val="2"/>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（或</w:t>
            </w:r>
            <w:r w:rsidRPr="00FE5828">
              <w:rPr>
                <w:rFonts w:ascii="Times New Roman" w:eastAsia="宋体" w:hAnsi="Times New Roman" w:cs="Times New Roman"/>
                <w:color w:val="000000"/>
                <w:kern w:val="0"/>
                <w:sz w:val="32"/>
                <w:szCs w:val="32"/>
              </w:rPr>
              <w:t>SSCI</w:t>
            </w:r>
            <w:r w:rsidRPr="00FE5828">
              <w:rPr>
                <w:rFonts w:ascii="仿宋_GB2312" w:eastAsia="仿宋_GB2312" w:hAnsi="Arial" w:cs="Arial" w:hint="eastAsia"/>
                <w:color w:val="000000"/>
                <w:kern w:val="0"/>
                <w:sz w:val="32"/>
                <w:szCs w:val="32"/>
              </w:rPr>
              <w:t>或</w:t>
            </w:r>
            <w:r w:rsidRPr="00FE5828">
              <w:rPr>
                <w:rFonts w:ascii="Times New Roman" w:eastAsia="宋体" w:hAnsi="Times New Roman" w:cs="Times New Roman"/>
                <w:color w:val="000000"/>
                <w:kern w:val="0"/>
                <w:sz w:val="32"/>
                <w:szCs w:val="32"/>
              </w:rPr>
              <w:t>A&amp;HCI</w:t>
            </w:r>
            <w:r w:rsidRPr="00FE5828">
              <w:rPr>
                <w:rFonts w:ascii="仿宋_GB2312" w:eastAsia="仿宋_GB2312" w:hAnsi="Arial" w:cs="Arial" w:hint="eastAsia"/>
                <w:color w:val="000000"/>
                <w:kern w:val="0"/>
                <w:sz w:val="32"/>
                <w:szCs w:val="32"/>
              </w:rPr>
              <w:t>论文数</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2115"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251</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350</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1410"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8</w:t>
            </w:r>
            <w:r w:rsidRPr="00FE5828">
              <w:rPr>
                <w:rFonts w:ascii="Arial" w:eastAsia="宋体" w:hAnsi="Arial" w:cs="Arial"/>
                <w:color w:val="666666"/>
                <w:kern w:val="0"/>
                <w:sz w:val="18"/>
                <w:szCs w:val="18"/>
              </w:rPr>
              <w:t xml:space="preserve"> </w:t>
            </w:r>
          </w:p>
        </w:tc>
        <w:tc>
          <w:tcPr>
            <w:tcW w:w="4620" w:type="dxa"/>
            <w:gridSpan w:val="2"/>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（或</w:t>
            </w:r>
            <w:r w:rsidRPr="00FE5828">
              <w:rPr>
                <w:rFonts w:ascii="Times New Roman" w:eastAsia="宋体" w:hAnsi="Times New Roman" w:cs="Times New Roman"/>
                <w:color w:val="000000"/>
                <w:kern w:val="0"/>
                <w:sz w:val="32"/>
                <w:szCs w:val="32"/>
              </w:rPr>
              <w:t>SSCI</w:t>
            </w:r>
            <w:r w:rsidRPr="00FE5828">
              <w:rPr>
                <w:rFonts w:ascii="仿宋_GB2312" w:eastAsia="仿宋_GB2312" w:hAnsi="Arial" w:cs="Arial" w:hint="eastAsia"/>
                <w:color w:val="000000"/>
                <w:kern w:val="0"/>
                <w:sz w:val="32"/>
                <w:szCs w:val="32"/>
              </w:rPr>
              <w:t>或</w:t>
            </w:r>
            <w:r w:rsidRPr="00FE5828">
              <w:rPr>
                <w:rFonts w:ascii="Times New Roman" w:eastAsia="宋体" w:hAnsi="Times New Roman" w:cs="Times New Roman"/>
                <w:color w:val="000000"/>
                <w:kern w:val="0"/>
                <w:sz w:val="32"/>
                <w:szCs w:val="32"/>
              </w:rPr>
              <w:t>A&amp;HCI</w:t>
            </w:r>
            <w:r w:rsidRPr="00FE5828">
              <w:rPr>
                <w:rFonts w:ascii="仿宋_GB2312" w:eastAsia="仿宋_GB2312" w:hAnsi="Arial" w:cs="Arial" w:hint="eastAsia"/>
                <w:color w:val="000000"/>
                <w:kern w:val="0"/>
                <w:sz w:val="32"/>
                <w:szCs w:val="32"/>
              </w:rPr>
              <w:t>论文数</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2115"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151</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250</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1410"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10</w:t>
            </w:r>
            <w:r w:rsidRPr="00FE5828">
              <w:rPr>
                <w:rFonts w:ascii="Arial" w:eastAsia="宋体" w:hAnsi="Arial" w:cs="Arial"/>
                <w:color w:val="666666"/>
                <w:kern w:val="0"/>
                <w:sz w:val="18"/>
                <w:szCs w:val="18"/>
              </w:rPr>
              <w:t xml:space="preserve"> </w:t>
            </w:r>
          </w:p>
        </w:tc>
        <w:tc>
          <w:tcPr>
            <w:tcW w:w="4620" w:type="dxa"/>
            <w:gridSpan w:val="2"/>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（或</w:t>
            </w:r>
            <w:r w:rsidRPr="00FE5828">
              <w:rPr>
                <w:rFonts w:ascii="Times New Roman" w:eastAsia="宋体" w:hAnsi="Times New Roman" w:cs="Times New Roman"/>
                <w:color w:val="000000"/>
                <w:kern w:val="0"/>
                <w:sz w:val="32"/>
                <w:szCs w:val="32"/>
              </w:rPr>
              <w:t>SSCI</w:t>
            </w:r>
            <w:r w:rsidRPr="00FE5828">
              <w:rPr>
                <w:rFonts w:ascii="仿宋_GB2312" w:eastAsia="仿宋_GB2312" w:hAnsi="Arial" w:cs="Arial" w:hint="eastAsia"/>
                <w:color w:val="000000"/>
                <w:kern w:val="0"/>
                <w:sz w:val="32"/>
                <w:szCs w:val="32"/>
              </w:rPr>
              <w:t>或</w:t>
            </w:r>
            <w:r w:rsidRPr="00FE5828">
              <w:rPr>
                <w:rFonts w:ascii="Times New Roman" w:eastAsia="宋体" w:hAnsi="Times New Roman" w:cs="Times New Roman"/>
                <w:color w:val="000000"/>
                <w:kern w:val="0"/>
                <w:sz w:val="32"/>
                <w:szCs w:val="32"/>
              </w:rPr>
              <w:t>A&amp;HCI</w:t>
            </w:r>
            <w:r w:rsidRPr="00FE5828">
              <w:rPr>
                <w:rFonts w:ascii="仿宋_GB2312" w:eastAsia="仿宋_GB2312" w:hAnsi="Arial" w:cs="Arial" w:hint="eastAsia"/>
                <w:color w:val="000000"/>
                <w:kern w:val="0"/>
                <w:sz w:val="32"/>
                <w:szCs w:val="32"/>
              </w:rPr>
              <w:t>论文数</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篇）</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2115"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100</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150</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1410"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12</w:t>
            </w:r>
            <w:r w:rsidRPr="00FE5828">
              <w:rPr>
                <w:rFonts w:ascii="Arial" w:eastAsia="宋体" w:hAnsi="Arial" w:cs="Arial"/>
                <w:color w:val="666666"/>
                <w:kern w:val="0"/>
                <w:sz w:val="18"/>
                <w:szCs w:val="18"/>
              </w:rPr>
              <w:t xml:space="preserve"> </w:t>
            </w:r>
          </w:p>
        </w:tc>
        <w:tc>
          <w:tcPr>
            <w:tcW w:w="4620" w:type="dxa"/>
            <w:gridSpan w:val="2"/>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（或</w:t>
            </w:r>
            <w:r w:rsidRPr="00FE5828">
              <w:rPr>
                <w:rFonts w:ascii="Times New Roman" w:eastAsia="宋体" w:hAnsi="Times New Roman" w:cs="Times New Roman"/>
                <w:color w:val="000000"/>
                <w:kern w:val="0"/>
                <w:sz w:val="32"/>
                <w:szCs w:val="32"/>
              </w:rPr>
              <w:t>SSCI</w:t>
            </w:r>
            <w:r w:rsidRPr="00FE5828">
              <w:rPr>
                <w:rFonts w:ascii="仿宋_GB2312" w:eastAsia="仿宋_GB2312" w:hAnsi="Arial" w:cs="Arial" w:hint="eastAsia"/>
                <w:color w:val="000000"/>
                <w:kern w:val="0"/>
                <w:sz w:val="32"/>
                <w:szCs w:val="32"/>
              </w:rPr>
              <w:t>或</w:t>
            </w:r>
            <w:r w:rsidRPr="00FE5828">
              <w:rPr>
                <w:rFonts w:ascii="Times New Roman" w:eastAsia="宋体" w:hAnsi="Times New Roman" w:cs="Times New Roman"/>
                <w:color w:val="000000"/>
                <w:kern w:val="0"/>
                <w:sz w:val="32"/>
                <w:szCs w:val="32"/>
              </w:rPr>
              <w:t>A&amp;HCI</w:t>
            </w:r>
            <w:r w:rsidRPr="00FE5828">
              <w:rPr>
                <w:rFonts w:ascii="仿宋_GB2312" w:eastAsia="仿宋_GB2312" w:hAnsi="Arial" w:cs="Arial" w:hint="eastAsia"/>
                <w:color w:val="000000"/>
                <w:kern w:val="0"/>
                <w:sz w:val="32"/>
                <w:szCs w:val="32"/>
              </w:rPr>
              <w:t>论文数</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篇）</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8160" w:type="dxa"/>
            <w:gridSpan w:val="4"/>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体育教师或作为指导老师指导学生获得的体育竞赛成绩与论文挂钩。获得</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项全国体育赛事冠军等同于</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篇核心期刊论文，获得</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项省级体育赛事冠军等同于</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篇核心期刊论文。体育</w:t>
            </w:r>
            <w:proofErr w:type="gramStart"/>
            <w:r w:rsidRPr="00FE5828">
              <w:rPr>
                <w:rFonts w:ascii="仿宋_GB2312" w:eastAsia="仿宋_GB2312" w:hAnsi="Arial" w:cs="Arial" w:hint="eastAsia"/>
                <w:color w:val="000000"/>
                <w:kern w:val="0"/>
                <w:sz w:val="32"/>
                <w:szCs w:val="32"/>
              </w:rPr>
              <w:t>赛事指</w:t>
            </w:r>
            <w:proofErr w:type="gramEnd"/>
            <w:r w:rsidRPr="00FE5828">
              <w:rPr>
                <w:rFonts w:ascii="仿宋_GB2312" w:eastAsia="仿宋_GB2312" w:hAnsi="Arial" w:cs="Arial" w:hint="eastAsia"/>
                <w:color w:val="000000"/>
                <w:kern w:val="0"/>
                <w:sz w:val="32"/>
                <w:szCs w:val="32"/>
              </w:rPr>
              <w:t>教育部（教育厅）或大学生体育协会（大学生体育联合会）主办的体育赛事。</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615" w:type="dxa"/>
            <w:vMerge w:val="restart"/>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艺术、设计类</w:t>
            </w:r>
            <w:r w:rsidRPr="00FE5828">
              <w:rPr>
                <w:rFonts w:ascii="Arial" w:eastAsia="宋体" w:hAnsi="Arial" w:cs="Arial"/>
                <w:color w:val="666666"/>
                <w:kern w:val="0"/>
                <w:sz w:val="18"/>
                <w:szCs w:val="18"/>
              </w:rPr>
              <w:t xml:space="preserve"> </w:t>
            </w:r>
          </w:p>
        </w:tc>
        <w:tc>
          <w:tcPr>
            <w:tcW w:w="2115" w:type="dxa"/>
            <w:vMerge w:val="restart"/>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年均授课</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课时数</w:t>
            </w:r>
            <w:r w:rsidRPr="00FE5828">
              <w:rPr>
                <w:rFonts w:ascii="Arial" w:eastAsia="宋体" w:hAnsi="Arial" w:cs="Arial"/>
                <w:color w:val="666666"/>
                <w:kern w:val="0"/>
                <w:sz w:val="18"/>
                <w:szCs w:val="18"/>
              </w:rPr>
              <w:t xml:space="preserve"> </w:t>
            </w:r>
          </w:p>
        </w:tc>
        <w:tc>
          <w:tcPr>
            <w:tcW w:w="2970" w:type="dxa"/>
            <w:gridSpan w:val="2"/>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论文</w:t>
            </w:r>
            <w:r w:rsidRPr="00FE5828">
              <w:rPr>
                <w:rFonts w:ascii="Arial" w:eastAsia="宋体" w:hAnsi="Arial" w:cs="Arial"/>
                <w:color w:val="666666"/>
                <w:kern w:val="0"/>
                <w:sz w:val="18"/>
                <w:szCs w:val="18"/>
              </w:rPr>
              <w:t xml:space="preserve"> </w:t>
            </w:r>
          </w:p>
        </w:tc>
        <w:tc>
          <w:tcPr>
            <w:tcW w:w="3060" w:type="dxa"/>
            <w:vMerge w:val="restart"/>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作品（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篇核心期刊论文等同于</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幅核心期刊作品）</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141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总数（核心期刊）</w:t>
            </w:r>
            <w:r w:rsidRPr="00FE5828">
              <w:rPr>
                <w:rFonts w:ascii="Arial" w:eastAsia="宋体" w:hAnsi="Arial" w:cs="Arial"/>
                <w:color w:val="666666"/>
                <w:kern w:val="0"/>
                <w:sz w:val="18"/>
                <w:szCs w:val="18"/>
              </w:rPr>
              <w:t xml:space="preserve"> </w:t>
            </w:r>
          </w:p>
        </w:tc>
        <w:tc>
          <w:tcPr>
            <w:tcW w:w="156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一级期刊</w:t>
            </w:r>
            <w:r w:rsidRPr="00FE5828">
              <w:rPr>
                <w:rFonts w:ascii="Arial" w:eastAsia="宋体" w:hAnsi="Arial" w:cs="Arial"/>
                <w:color w:val="666666"/>
                <w:kern w:val="0"/>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211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351</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141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Arial" w:eastAsia="宋体" w:hAnsi="Arial" w:cs="Arial"/>
                <w:color w:val="666666"/>
                <w:kern w:val="0"/>
                <w:sz w:val="18"/>
                <w:szCs w:val="18"/>
              </w:rPr>
              <w:t xml:space="preserve"> </w:t>
            </w:r>
          </w:p>
        </w:tc>
        <w:tc>
          <w:tcPr>
            <w:tcW w:w="156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Arial" w:eastAsia="宋体" w:hAnsi="Arial" w:cs="Arial"/>
                <w:color w:val="666666"/>
                <w:kern w:val="0"/>
                <w:sz w:val="18"/>
                <w:szCs w:val="18"/>
              </w:rPr>
              <w:t xml:space="preserve"> </w:t>
            </w:r>
          </w:p>
        </w:tc>
        <w:tc>
          <w:tcPr>
            <w:tcW w:w="306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幅核心期刊作品，或在省级协会组织的活动中独唱、独奏或公演的音乐会</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场，或获</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类成果</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项，或</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类成果</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211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251</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350</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141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w:t>
            </w:r>
            <w:r w:rsidRPr="00FE5828">
              <w:rPr>
                <w:rFonts w:ascii="Arial" w:eastAsia="宋体" w:hAnsi="Arial" w:cs="Arial"/>
                <w:color w:val="666666"/>
                <w:kern w:val="0"/>
                <w:sz w:val="18"/>
                <w:szCs w:val="18"/>
              </w:rPr>
              <w:t xml:space="preserve"> </w:t>
            </w:r>
          </w:p>
        </w:tc>
        <w:tc>
          <w:tcPr>
            <w:tcW w:w="156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Arial" w:eastAsia="宋体" w:hAnsi="Arial" w:cs="Arial"/>
                <w:color w:val="666666"/>
                <w:kern w:val="0"/>
                <w:sz w:val="18"/>
                <w:szCs w:val="18"/>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幅二级核心期刊作品或</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幅一级核心期刊作品，或在省级协会组织的活动中独唱、独奏或公演的音乐会</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场，或获</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类成果</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项，或</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类成</w:t>
            </w:r>
            <w:r w:rsidRPr="00FE5828">
              <w:rPr>
                <w:rFonts w:ascii="仿宋_GB2312" w:eastAsia="仿宋_GB2312" w:hAnsi="Arial" w:cs="Arial" w:hint="eastAsia"/>
                <w:color w:val="000000"/>
                <w:kern w:val="0"/>
                <w:sz w:val="32"/>
                <w:szCs w:val="32"/>
              </w:rPr>
              <w:lastRenderedPageBreak/>
              <w:t>果</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项。</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211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151</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250</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141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9</w:t>
            </w:r>
            <w:r w:rsidRPr="00FE5828">
              <w:rPr>
                <w:rFonts w:ascii="Arial" w:eastAsia="宋体" w:hAnsi="Arial" w:cs="Arial"/>
                <w:color w:val="666666"/>
                <w:kern w:val="0"/>
                <w:sz w:val="18"/>
                <w:szCs w:val="18"/>
              </w:rPr>
              <w:t xml:space="preserve"> </w:t>
            </w:r>
          </w:p>
        </w:tc>
        <w:tc>
          <w:tcPr>
            <w:tcW w:w="156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Arial" w:eastAsia="宋体" w:hAnsi="Arial" w:cs="Arial"/>
                <w:color w:val="666666"/>
                <w:kern w:val="0"/>
                <w:sz w:val="18"/>
                <w:szCs w:val="18"/>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幅二级核心期刊作品或</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幅一级核心期刊作品，或在省级协会组织的活动中独唱、独奏或公演的音乐会</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场，或获</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类成果</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项，或</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类成果</w:t>
            </w: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项。</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p>
        </w:tc>
        <w:tc>
          <w:tcPr>
            <w:tcW w:w="211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60</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150</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1410"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11</w:t>
            </w:r>
            <w:r w:rsidRPr="00FE5828">
              <w:rPr>
                <w:rFonts w:ascii="Arial" w:eastAsia="宋体" w:hAnsi="Arial" w:cs="Arial"/>
                <w:color w:val="666666"/>
                <w:kern w:val="0"/>
                <w:sz w:val="18"/>
                <w:szCs w:val="18"/>
              </w:rPr>
              <w:t xml:space="preserve"> </w:t>
            </w:r>
          </w:p>
        </w:tc>
        <w:tc>
          <w:tcPr>
            <w:tcW w:w="1560"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（其中至少一篇</w:t>
            </w:r>
            <w:r w:rsidRPr="00FE5828">
              <w:rPr>
                <w:rFonts w:ascii="Times New Roman" w:eastAsia="宋体" w:hAnsi="Times New Roman" w:cs="Times New Roman"/>
                <w:color w:val="000000"/>
                <w:kern w:val="0"/>
                <w:sz w:val="32"/>
                <w:szCs w:val="32"/>
              </w:rPr>
              <w:t>SSCI</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EI</w:t>
            </w:r>
            <w:r w:rsidRPr="00FE5828">
              <w:rPr>
                <w:rFonts w:ascii="仿宋_GB2312" w:eastAsia="仿宋_GB2312" w:hAnsi="Arial" w:cs="Arial" w:hint="eastAsia"/>
                <w:color w:val="000000"/>
                <w:kern w:val="0"/>
                <w:sz w:val="32"/>
                <w:szCs w:val="32"/>
              </w:rPr>
              <w:t>或</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检索）</w:t>
            </w:r>
            <w:r w:rsidRPr="00FE5828">
              <w:rPr>
                <w:rFonts w:ascii="Arial" w:eastAsia="宋体" w:hAnsi="Arial" w:cs="Arial"/>
                <w:color w:val="666666"/>
                <w:kern w:val="0"/>
                <w:sz w:val="18"/>
                <w:szCs w:val="18"/>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left"/>
              <w:rPr>
                <w:rFonts w:ascii="Arial" w:eastAsia="宋体" w:hAnsi="Arial" w:cs="Arial"/>
                <w:color w:val="666666"/>
                <w:kern w:val="0"/>
                <w:sz w:val="18"/>
                <w:szCs w:val="18"/>
              </w:rPr>
            </w:pPr>
          </w:p>
        </w:tc>
      </w:tr>
      <w:tr w:rsidR="00FE5828" w:rsidRPr="00FE5828" w:rsidTr="00FE5828">
        <w:trPr>
          <w:jc w:val="center"/>
        </w:trPr>
        <w:tc>
          <w:tcPr>
            <w:tcW w:w="1305" w:type="dxa"/>
            <w:gridSpan w:val="2"/>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不分</w:t>
            </w:r>
            <w:r w:rsidRPr="00FE5828">
              <w:rPr>
                <w:rFonts w:ascii="Arial" w:eastAsia="宋体" w:hAnsi="Arial" w:cs="Arial"/>
                <w:color w:val="666666"/>
                <w:kern w:val="0"/>
                <w:sz w:val="18"/>
                <w:szCs w:val="18"/>
              </w:rPr>
              <w:t xml:space="preserve"> </w:t>
            </w:r>
          </w:p>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学科</w:t>
            </w:r>
            <w:r w:rsidRPr="00FE5828">
              <w:rPr>
                <w:rFonts w:ascii="Arial" w:eastAsia="宋体" w:hAnsi="Arial" w:cs="Arial"/>
                <w:color w:val="666666"/>
                <w:kern w:val="0"/>
                <w:sz w:val="18"/>
                <w:szCs w:val="18"/>
              </w:rPr>
              <w:t xml:space="preserve"> </w:t>
            </w:r>
          </w:p>
        </w:tc>
        <w:tc>
          <w:tcPr>
            <w:tcW w:w="211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60</w:t>
            </w:r>
            <w:r w:rsidRPr="00FE5828">
              <w:rPr>
                <w:rFonts w:ascii="仿宋_GB2312" w:eastAsia="仿宋_GB2312" w:hAnsi="Arial" w:cs="Arial" w:hint="eastAsia"/>
                <w:color w:val="000000"/>
                <w:kern w:val="0"/>
                <w:sz w:val="32"/>
                <w:szCs w:val="32"/>
              </w:rPr>
              <w:t>课时</w:t>
            </w:r>
            <w:r w:rsidRPr="00FE5828">
              <w:rPr>
                <w:rFonts w:ascii="Arial" w:eastAsia="宋体" w:hAnsi="Arial" w:cs="Arial"/>
                <w:color w:val="666666"/>
                <w:kern w:val="0"/>
                <w:sz w:val="18"/>
                <w:szCs w:val="18"/>
              </w:rPr>
              <w:t xml:space="preserve"> </w:t>
            </w:r>
          </w:p>
        </w:tc>
        <w:tc>
          <w:tcPr>
            <w:tcW w:w="6030" w:type="dxa"/>
            <w:gridSpan w:val="3"/>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在影响因子</w:t>
            </w:r>
            <w:r w:rsidRPr="00FE5828">
              <w:rPr>
                <w:rFonts w:ascii="Times New Roman" w:eastAsia="宋体" w:hAnsi="Times New Roman" w:cs="Times New Roman"/>
                <w:color w:val="000000"/>
                <w:kern w:val="0"/>
                <w:sz w:val="32"/>
                <w:szCs w:val="32"/>
              </w:rPr>
              <w:t>9</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0</w:t>
            </w:r>
            <w:r w:rsidRPr="00FE5828">
              <w:rPr>
                <w:rFonts w:ascii="仿宋_GB2312" w:eastAsia="仿宋_GB2312" w:hAnsi="Arial" w:cs="Arial" w:hint="eastAsia"/>
                <w:color w:val="000000"/>
                <w:kern w:val="0"/>
                <w:sz w:val="32"/>
                <w:szCs w:val="32"/>
              </w:rPr>
              <w:t>以上</w:t>
            </w:r>
            <w:r w:rsidRPr="00FE5828">
              <w:rPr>
                <w:rFonts w:ascii="Times New Roman" w:eastAsia="宋体" w:hAnsi="Times New Roman" w:cs="Times New Roman"/>
                <w:color w:val="666666"/>
                <w:kern w:val="0"/>
                <w:sz w:val="32"/>
                <w:szCs w:val="32"/>
              </w:rPr>
              <w:t>SCI</w:t>
            </w:r>
            <w:r w:rsidRPr="00FE5828">
              <w:rPr>
                <w:rFonts w:ascii="仿宋_GB2312" w:eastAsia="仿宋_GB2312" w:hAnsi="Arial" w:cs="Arial" w:hint="eastAsia"/>
                <w:color w:val="666666"/>
                <w:kern w:val="0"/>
                <w:sz w:val="32"/>
                <w:szCs w:val="32"/>
              </w:rPr>
              <w:t>收录</w:t>
            </w:r>
            <w:r w:rsidRPr="00FE5828">
              <w:rPr>
                <w:rFonts w:ascii="仿宋_GB2312" w:eastAsia="仿宋_GB2312" w:hAnsi="Arial" w:cs="Arial" w:hint="eastAsia"/>
                <w:color w:val="000000"/>
                <w:kern w:val="0"/>
                <w:sz w:val="32"/>
                <w:szCs w:val="32"/>
              </w:rPr>
              <w:t>期刊发表</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篇本专业学术论文或发表</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收录论文累积影响因子达到</w:t>
            </w:r>
            <w:r w:rsidRPr="00FE5828">
              <w:rPr>
                <w:rFonts w:ascii="Times New Roman" w:eastAsia="宋体" w:hAnsi="Times New Roman" w:cs="Times New Roman"/>
                <w:color w:val="000000"/>
                <w:kern w:val="0"/>
                <w:sz w:val="32"/>
                <w:szCs w:val="32"/>
              </w:rPr>
              <w:t>30</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0</w:t>
            </w:r>
            <w:r w:rsidRPr="00FE5828">
              <w:rPr>
                <w:rFonts w:ascii="仿宋_GB2312" w:eastAsia="仿宋_GB2312" w:hAnsi="Arial" w:cs="Arial" w:hint="eastAsia"/>
                <w:color w:val="000000"/>
                <w:kern w:val="0"/>
                <w:sz w:val="32"/>
                <w:szCs w:val="32"/>
              </w:rPr>
              <w:t>以上。</w:t>
            </w:r>
            <w:r w:rsidRPr="00FE5828">
              <w:rPr>
                <w:rFonts w:ascii="Arial" w:eastAsia="宋体" w:hAnsi="Arial" w:cs="Arial"/>
                <w:color w:val="666666"/>
                <w:kern w:val="0"/>
                <w:sz w:val="18"/>
                <w:szCs w:val="18"/>
              </w:rPr>
              <w:t xml:space="preserve"> </w:t>
            </w:r>
          </w:p>
        </w:tc>
      </w:tr>
    </w:tbl>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 xml:space="preserve">. 取得相应成果，具备下列条件之一：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）教学效果好，有</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个学期以上的本科评教结果均在本单位排名前</w:t>
      </w:r>
      <w:r w:rsidRPr="00FE5828">
        <w:rPr>
          <w:rFonts w:ascii="Times New Roman" w:eastAsia="宋体" w:hAnsi="Times New Roman" w:cs="Times New Roman"/>
          <w:color w:val="000000"/>
          <w:kern w:val="0"/>
          <w:sz w:val="32"/>
          <w:szCs w:val="32"/>
        </w:rPr>
        <w:t>10%</w:t>
      </w:r>
      <w:r w:rsidRPr="00FE5828">
        <w:rPr>
          <w:rFonts w:ascii="仿宋_GB2312" w:eastAsia="仿宋_GB2312" w:hAnsi="Arial" w:cs="Arial" w:hint="eastAsia"/>
          <w:color w:val="000000"/>
          <w:kern w:val="0"/>
          <w:sz w:val="32"/>
          <w:szCs w:val="32"/>
        </w:rPr>
        <w:t>；或有</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个学期以上的研究生评教结果均在本单位排名前</w:t>
      </w:r>
      <w:r w:rsidRPr="00FE5828">
        <w:rPr>
          <w:rFonts w:ascii="Times New Roman" w:eastAsia="宋体" w:hAnsi="Times New Roman" w:cs="Times New Roman"/>
          <w:color w:val="000000"/>
          <w:kern w:val="0"/>
          <w:sz w:val="32"/>
          <w:szCs w:val="32"/>
        </w:rPr>
        <w:t>10%</w:t>
      </w: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）获得国家级教学、科研成果奖；或获得国家星火奖、省部级教学、科研成果奖一等奖前</w:t>
      </w: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名、二等奖前</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名、三等奖前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名；或获得省农业技术推广奖、全国农牧渔业丰收奖一等奖前</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名、二等奖前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名、三等奖第</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名。</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）主持完成的成果获得新农药、农药新制剂、新兽药（三类以上）、新检测试剂、新产品、新材料、新装备、省级以上新食品（饲料）添加剂、新肥料证书、新品种审定或新品种保护权。</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）主持制定国家标准</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项，或行业标准</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项，或主持制定省级标准</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项，并获发布。</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）作为第一指导教师指导学生参加竞赛获得国家级奖励</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项，或省级奖励</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仿宋_GB2312" w:eastAsia="仿宋_GB2312" w:hAnsi="Arial" w:cs="Arial" w:hint="eastAsia"/>
          <w:color w:val="666666"/>
          <w:kern w:val="0"/>
          <w:sz w:val="32"/>
          <w:szCs w:val="32"/>
        </w:rPr>
        <w:t>作为第一指导教师所指导的研究生获得省级优秀硕士学位论文奖励。艺术类专任教师或作为第一指导教师指导学生获省级以上展演一等奖</w:t>
      </w:r>
      <w:r w:rsidRPr="00FE5828">
        <w:rPr>
          <w:rFonts w:ascii="Times New Roman" w:eastAsia="宋体" w:hAnsi="Times New Roman" w:cs="Times New Roman"/>
          <w:color w:val="666666"/>
          <w:kern w:val="0"/>
          <w:sz w:val="32"/>
          <w:szCs w:val="32"/>
        </w:rPr>
        <w:t>3</w:t>
      </w:r>
      <w:r w:rsidRPr="00FE5828">
        <w:rPr>
          <w:rFonts w:ascii="仿宋_GB2312" w:eastAsia="仿宋_GB2312" w:hAnsi="Arial" w:cs="Arial" w:hint="eastAsia"/>
          <w:color w:val="666666"/>
          <w:kern w:val="0"/>
          <w:sz w:val="32"/>
          <w:szCs w:val="32"/>
        </w:rPr>
        <w:t>项。</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666666"/>
          <w:kern w:val="0"/>
          <w:sz w:val="32"/>
          <w:szCs w:val="32"/>
        </w:rPr>
        <w:t>（</w:t>
      </w:r>
      <w:r w:rsidRPr="00FE5828">
        <w:rPr>
          <w:rFonts w:ascii="Times New Roman" w:eastAsia="宋体" w:hAnsi="Times New Roman" w:cs="Times New Roman"/>
          <w:color w:val="666666"/>
          <w:kern w:val="0"/>
          <w:sz w:val="32"/>
          <w:szCs w:val="32"/>
        </w:rPr>
        <w:t>6</w:t>
      </w:r>
      <w:r w:rsidRPr="00FE5828">
        <w:rPr>
          <w:rFonts w:ascii="仿宋_GB2312" w:eastAsia="仿宋_GB2312" w:hAnsi="Arial" w:cs="Arial" w:hint="eastAsia"/>
          <w:color w:val="666666"/>
          <w:kern w:val="0"/>
          <w:sz w:val="32"/>
          <w:szCs w:val="32"/>
        </w:rPr>
        <w:t>）主持完成的成果获国家发明专利授权</w:t>
      </w:r>
      <w:r w:rsidRPr="00FE5828">
        <w:rPr>
          <w:rFonts w:ascii="Times New Roman" w:eastAsia="宋体" w:hAnsi="Times New Roman" w:cs="Times New Roman"/>
          <w:color w:val="666666"/>
          <w:kern w:val="0"/>
          <w:sz w:val="32"/>
          <w:szCs w:val="32"/>
        </w:rPr>
        <w:t>2</w:t>
      </w:r>
      <w:r w:rsidRPr="00FE5828">
        <w:rPr>
          <w:rFonts w:ascii="仿宋_GB2312" w:eastAsia="仿宋_GB2312" w:hAnsi="Arial" w:cs="Arial" w:hint="eastAsia"/>
          <w:color w:val="666666"/>
          <w:kern w:val="0"/>
          <w:sz w:val="32"/>
          <w:szCs w:val="32"/>
        </w:rPr>
        <w:t>项。艺术类专任教师或获实用新型专利授权</w:t>
      </w:r>
      <w:r w:rsidRPr="00FE5828">
        <w:rPr>
          <w:rFonts w:ascii="Times New Roman" w:eastAsia="宋体" w:hAnsi="Times New Roman" w:cs="Times New Roman"/>
          <w:color w:val="666666"/>
          <w:kern w:val="0"/>
          <w:sz w:val="32"/>
          <w:szCs w:val="32"/>
        </w:rPr>
        <w:t>4</w:t>
      </w:r>
      <w:r w:rsidRPr="00FE5828">
        <w:rPr>
          <w:rFonts w:ascii="仿宋_GB2312" w:eastAsia="仿宋_GB2312" w:hAnsi="Arial" w:cs="Arial" w:hint="eastAsia"/>
          <w:color w:val="666666"/>
          <w:kern w:val="0"/>
          <w:sz w:val="32"/>
          <w:szCs w:val="32"/>
        </w:rPr>
        <w:t>项。</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）第一主编编写有关部委评审批准立项的规划教材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部，或第一主编编写的</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部教材列入教育部推荐研究生教学用书目录，或第一主编编写的</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部教材获得省（部）级以上奖励。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）人文社科类教师在达到</w:t>
      </w:r>
      <w:r w:rsidRPr="00FE5828">
        <w:rPr>
          <w:rFonts w:ascii="仿宋_GB2312" w:eastAsia="仿宋_GB2312" w:hAnsi="Arial" w:cs="Arial" w:hint="eastAsia"/>
          <w:color w:val="666666"/>
          <w:kern w:val="0"/>
          <w:sz w:val="32"/>
          <w:szCs w:val="32"/>
        </w:rPr>
        <w:t>表</w:t>
      </w:r>
      <w:r w:rsidRPr="00FE5828">
        <w:rPr>
          <w:rFonts w:ascii="Times New Roman" w:eastAsia="宋体" w:hAnsi="Times New Roman" w:cs="Times New Roman"/>
          <w:color w:val="666666"/>
          <w:kern w:val="0"/>
          <w:sz w:val="32"/>
          <w:szCs w:val="32"/>
        </w:rPr>
        <w:t>2</w:t>
      </w:r>
      <w:r w:rsidRPr="00FE5828">
        <w:rPr>
          <w:rFonts w:ascii="仿宋_GB2312" w:eastAsia="仿宋_GB2312" w:hAnsi="Arial" w:cs="Arial" w:hint="eastAsia"/>
          <w:color w:val="000000"/>
          <w:kern w:val="0"/>
          <w:sz w:val="32"/>
          <w:szCs w:val="32"/>
        </w:rPr>
        <w:t>课题要求的基础上增加主持完成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类以上课题。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w:t>
      </w:r>
      <w:r w:rsidRPr="00FE5828">
        <w:rPr>
          <w:rFonts w:ascii="Times New Roman" w:eastAsia="宋体" w:hAnsi="Times New Roman" w:cs="Times New Roman"/>
          <w:color w:val="000000"/>
          <w:kern w:val="0"/>
          <w:sz w:val="32"/>
          <w:szCs w:val="32"/>
        </w:rPr>
        <w:t>9</w:t>
      </w:r>
      <w:r w:rsidRPr="00FE5828">
        <w:rPr>
          <w:rFonts w:ascii="仿宋_GB2312" w:eastAsia="仿宋_GB2312" w:hAnsi="Arial" w:cs="Arial" w:hint="eastAsia"/>
          <w:color w:val="000000"/>
          <w:kern w:val="0"/>
          <w:sz w:val="32"/>
          <w:szCs w:val="32"/>
        </w:rPr>
        <w:t>）在达到表</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规定各项论文数的基础上，论文总数和最高级</w:t>
      </w:r>
      <w:proofErr w:type="gramStart"/>
      <w:r w:rsidRPr="00FE5828">
        <w:rPr>
          <w:rFonts w:ascii="仿宋_GB2312" w:eastAsia="仿宋_GB2312" w:hAnsi="Arial" w:cs="Arial" w:hint="eastAsia"/>
          <w:color w:val="000000"/>
          <w:kern w:val="0"/>
          <w:sz w:val="32"/>
          <w:szCs w:val="32"/>
        </w:rPr>
        <w:t>别论文数</w:t>
      </w:r>
      <w:proofErr w:type="gramEnd"/>
      <w:r w:rsidRPr="00FE5828">
        <w:rPr>
          <w:rFonts w:ascii="仿宋_GB2312" w:eastAsia="仿宋_GB2312" w:hAnsi="Arial" w:cs="Arial" w:hint="eastAsia"/>
          <w:color w:val="000000"/>
          <w:kern w:val="0"/>
          <w:sz w:val="32"/>
          <w:szCs w:val="32"/>
        </w:rPr>
        <w:t>相应增加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10</w:t>
      </w:r>
      <w:r w:rsidRPr="00FE5828">
        <w:rPr>
          <w:rFonts w:ascii="仿宋_GB2312" w:eastAsia="仿宋_GB2312" w:hAnsi="Arial" w:cs="Arial" w:hint="eastAsia"/>
          <w:color w:val="000000"/>
          <w:kern w:val="0"/>
          <w:sz w:val="32"/>
          <w:szCs w:val="32"/>
        </w:rPr>
        <w:t>）学术成果获得省部级以上领导的肯定性批示，并被有关部门</w:t>
      </w:r>
      <w:bookmarkStart w:id="0" w:name="_GoBack"/>
      <w:bookmarkEnd w:id="0"/>
      <w:r w:rsidRPr="00FE5828">
        <w:rPr>
          <w:rFonts w:ascii="仿宋_GB2312" w:eastAsia="仿宋_GB2312" w:hAnsi="Arial" w:cs="Arial" w:hint="eastAsia"/>
          <w:color w:val="000000"/>
          <w:kern w:val="0"/>
          <w:sz w:val="32"/>
          <w:szCs w:val="32"/>
        </w:rPr>
        <w:t>采纳或实施。</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FF0000"/>
          <w:kern w:val="0"/>
          <w:sz w:val="27"/>
          <w:szCs w:val="27"/>
        </w:rPr>
      </w:pPr>
      <w:r w:rsidRPr="00FE5828">
        <w:rPr>
          <w:rFonts w:ascii="仿宋_GB2312" w:eastAsia="仿宋_GB2312" w:hAnsi="Arial" w:cs="Arial" w:hint="eastAsia"/>
          <w:color w:val="FF0000"/>
          <w:kern w:val="0"/>
          <w:sz w:val="32"/>
          <w:szCs w:val="32"/>
        </w:rPr>
        <w:t>（二）副教授</w:t>
      </w:r>
      <w:r w:rsidRPr="00FE5828">
        <w:rPr>
          <w:rFonts w:ascii="Arial" w:eastAsia="宋体" w:hAnsi="Arial" w:cs="Arial"/>
          <w:b/>
          <w:bCs/>
          <w:color w:val="FF0000"/>
          <w:kern w:val="0"/>
          <w:sz w:val="27"/>
          <w:szCs w:val="27"/>
        </w:rPr>
        <w:t xml:space="preserve"> </w:t>
      </w:r>
    </w:p>
    <w:p w:rsidR="00FE5828" w:rsidRPr="00FE5828" w:rsidRDefault="00FE5828" w:rsidP="00FE5828">
      <w:pPr>
        <w:widowControl/>
        <w:ind w:firstLine="640"/>
        <w:jc w:val="left"/>
        <w:rPr>
          <w:rFonts w:ascii="Arial" w:eastAsia="宋体" w:hAnsi="Arial" w:cs="Arial"/>
          <w:color w:val="FF0000"/>
          <w:kern w:val="0"/>
          <w:sz w:val="18"/>
          <w:szCs w:val="18"/>
        </w:rPr>
      </w:pPr>
      <w:r w:rsidRPr="00FE5828">
        <w:rPr>
          <w:rFonts w:ascii="Times New Roman" w:eastAsia="宋体" w:hAnsi="Times New Roman" w:cs="Times New Roman"/>
          <w:color w:val="FF0000"/>
          <w:kern w:val="0"/>
          <w:sz w:val="32"/>
          <w:szCs w:val="32"/>
        </w:rPr>
        <w:t>1</w:t>
      </w:r>
      <w:r w:rsidRPr="00FE5828">
        <w:rPr>
          <w:rFonts w:ascii="仿宋_GB2312" w:eastAsia="仿宋_GB2312" w:hAnsi="Arial" w:cs="Arial" w:hint="eastAsia"/>
          <w:color w:val="FF0000"/>
          <w:kern w:val="0"/>
          <w:sz w:val="32"/>
          <w:szCs w:val="32"/>
        </w:rPr>
        <w:t>. 每年完成学校规定的教学和教学培训任务，全程系统讲授过</w:t>
      </w:r>
      <w:r w:rsidRPr="00FE5828">
        <w:rPr>
          <w:rFonts w:ascii="Times New Roman" w:eastAsia="宋体" w:hAnsi="Times New Roman" w:cs="Times New Roman"/>
          <w:color w:val="FF0000"/>
          <w:kern w:val="0"/>
          <w:sz w:val="32"/>
          <w:szCs w:val="32"/>
        </w:rPr>
        <w:t>2</w:t>
      </w:r>
      <w:r w:rsidRPr="00FE5828">
        <w:rPr>
          <w:rFonts w:ascii="仿宋_GB2312" w:eastAsia="仿宋_GB2312" w:hAnsi="Arial" w:cs="Arial" w:hint="eastAsia"/>
          <w:color w:val="FF0000"/>
          <w:kern w:val="0"/>
          <w:sz w:val="32"/>
          <w:szCs w:val="32"/>
        </w:rPr>
        <w:t>门次以上课程（其中公共基础课教师一门以上），并根据教学计划的安排指导实习和毕业论文、毕业设计等，为全日制本科生讲授理论课年均</w:t>
      </w:r>
      <w:r w:rsidRPr="00FE5828">
        <w:rPr>
          <w:rFonts w:ascii="Times New Roman" w:eastAsia="宋体" w:hAnsi="Times New Roman" w:cs="Times New Roman"/>
          <w:color w:val="FF0000"/>
          <w:kern w:val="0"/>
          <w:sz w:val="32"/>
          <w:szCs w:val="32"/>
        </w:rPr>
        <w:t>60</w:t>
      </w:r>
      <w:r w:rsidRPr="00FE5828">
        <w:rPr>
          <w:rFonts w:ascii="仿宋_GB2312" w:eastAsia="仿宋_GB2312" w:hAnsi="Arial" w:cs="Arial" w:hint="eastAsia"/>
          <w:color w:val="FF0000"/>
          <w:kern w:val="0"/>
          <w:sz w:val="32"/>
          <w:szCs w:val="32"/>
        </w:rPr>
        <w:t>学时以上（具体课时计算方法见附则）。省重点以上学科不要求基本课时数。</w:t>
      </w:r>
      <w:r w:rsidRPr="00FE5828">
        <w:rPr>
          <w:rFonts w:ascii="Arial" w:eastAsia="宋体" w:hAnsi="Arial" w:cs="Arial"/>
          <w:color w:val="FF0000"/>
          <w:kern w:val="0"/>
          <w:sz w:val="18"/>
          <w:szCs w:val="18"/>
        </w:rPr>
        <w:t xml:space="preserve"> </w:t>
      </w:r>
    </w:p>
    <w:p w:rsidR="00FE5828" w:rsidRPr="00FE5828" w:rsidRDefault="00FE5828" w:rsidP="00FE5828">
      <w:pPr>
        <w:widowControl/>
        <w:ind w:firstLine="640"/>
        <w:jc w:val="left"/>
        <w:rPr>
          <w:rFonts w:ascii="Arial" w:eastAsia="宋体" w:hAnsi="Arial" w:cs="Arial"/>
          <w:color w:val="FF0000"/>
          <w:kern w:val="0"/>
          <w:sz w:val="18"/>
          <w:szCs w:val="18"/>
        </w:rPr>
      </w:pPr>
      <w:r w:rsidRPr="00FE5828">
        <w:rPr>
          <w:rFonts w:ascii="Times New Roman" w:eastAsia="宋体" w:hAnsi="Times New Roman" w:cs="Times New Roman"/>
          <w:color w:val="FF0000"/>
          <w:kern w:val="0"/>
          <w:sz w:val="32"/>
          <w:szCs w:val="32"/>
        </w:rPr>
        <w:t>2</w:t>
      </w:r>
      <w:r w:rsidRPr="00FE5828">
        <w:rPr>
          <w:rFonts w:ascii="仿宋_GB2312" w:eastAsia="仿宋_GB2312" w:hAnsi="Arial" w:cs="Arial" w:hint="eastAsia"/>
          <w:color w:val="FF0000"/>
          <w:kern w:val="0"/>
          <w:sz w:val="32"/>
          <w:szCs w:val="32"/>
        </w:rPr>
        <w:t>. 担任过班主任或协助指导过研究生或进修教师，或指导学生参加学科专业竞赛活动。</w:t>
      </w:r>
      <w:r w:rsidRPr="00FE5828">
        <w:rPr>
          <w:rFonts w:ascii="Arial" w:eastAsia="宋体" w:hAnsi="Arial" w:cs="Arial"/>
          <w:color w:val="FF0000"/>
          <w:kern w:val="0"/>
          <w:sz w:val="18"/>
          <w:szCs w:val="18"/>
        </w:rPr>
        <w:t xml:space="preserve"> </w:t>
      </w:r>
    </w:p>
    <w:p w:rsidR="00FE5828" w:rsidRPr="00FE5828" w:rsidRDefault="00FE5828" w:rsidP="00FE5828">
      <w:pPr>
        <w:widowControl/>
        <w:ind w:firstLine="640"/>
        <w:jc w:val="left"/>
        <w:rPr>
          <w:rFonts w:ascii="Arial" w:eastAsia="宋体" w:hAnsi="Arial" w:cs="Arial"/>
          <w:color w:val="FF0000"/>
          <w:kern w:val="0"/>
          <w:sz w:val="18"/>
          <w:szCs w:val="18"/>
        </w:rPr>
      </w:pPr>
      <w:r w:rsidRPr="00FE5828">
        <w:rPr>
          <w:rFonts w:ascii="Times New Roman" w:eastAsia="宋体" w:hAnsi="Times New Roman" w:cs="Times New Roman"/>
          <w:color w:val="FF0000"/>
          <w:kern w:val="0"/>
          <w:sz w:val="32"/>
          <w:szCs w:val="32"/>
        </w:rPr>
        <w:t>3</w:t>
      </w:r>
      <w:r w:rsidRPr="00FE5828">
        <w:rPr>
          <w:rFonts w:ascii="仿宋_GB2312" w:eastAsia="仿宋_GB2312" w:hAnsi="Arial" w:cs="Arial" w:hint="eastAsia"/>
          <w:color w:val="FF0000"/>
          <w:kern w:val="0"/>
          <w:sz w:val="32"/>
          <w:szCs w:val="32"/>
        </w:rPr>
        <w:t>. 农、林、工科类应用学科教师必须有累积半年以上与本专业有关的生产实践锻炼（指在生产第一线从事的科研和科技服务、指导学生实习、实践）。</w:t>
      </w:r>
      <w:r w:rsidRPr="00FE5828">
        <w:rPr>
          <w:rFonts w:ascii="Arial" w:eastAsia="宋体" w:hAnsi="Arial" w:cs="Arial"/>
          <w:color w:val="FF0000"/>
          <w:kern w:val="0"/>
          <w:sz w:val="18"/>
          <w:szCs w:val="18"/>
        </w:rPr>
        <w:t xml:space="preserve"> </w:t>
      </w:r>
    </w:p>
    <w:p w:rsidR="00FE5828" w:rsidRPr="00FE5828" w:rsidRDefault="00FE5828" w:rsidP="00FE5828">
      <w:pPr>
        <w:widowControl/>
        <w:ind w:firstLine="640"/>
        <w:jc w:val="left"/>
        <w:rPr>
          <w:rFonts w:ascii="Arial" w:eastAsia="宋体" w:hAnsi="Arial" w:cs="Arial"/>
          <w:color w:val="FF0000"/>
          <w:kern w:val="0"/>
          <w:sz w:val="18"/>
          <w:szCs w:val="18"/>
        </w:rPr>
      </w:pPr>
      <w:r w:rsidRPr="00FE5828">
        <w:rPr>
          <w:rFonts w:ascii="Times New Roman" w:eastAsia="宋体" w:hAnsi="Times New Roman" w:cs="Times New Roman"/>
          <w:color w:val="FF0000"/>
          <w:kern w:val="0"/>
          <w:sz w:val="32"/>
          <w:szCs w:val="32"/>
        </w:rPr>
        <w:t>4</w:t>
      </w:r>
      <w:r w:rsidRPr="00FE5828">
        <w:rPr>
          <w:rFonts w:ascii="仿宋_GB2312" w:eastAsia="仿宋_GB2312" w:hAnsi="Arial" w:cs="Arial" w:hint="eastAsia"/>
          <w:color w:val="FF0000"/>
          <w:kern w:val="0"/>
          <w:sz w:val="32"/>
          <w:szCs w:val="32"/>
        </w:rPr>
        <w:t>. 积极开展与本专业相关的科研工作，自然科学类必须主持</w:t>
      </w:r>
      <w:r w:rsidRPr="00FE5828">
        <w:rPr>
          <w:rFonts w:ascii="Times New Roman" w:eastAsia="宋体" w:hAnsi="Times New Roman" w:cs="Times New Roman"/>
          <w:color w:val="FF0000"/>
          <w:kern w:val="0"/>
          <w:sz w:val="32"/>
          <w:szCs w:val="32"/>
        </w:rPr>
        <w:t>1</w:t>
      </w:r>
      <w:r w:rsidRPr="00FE5828">
        <w:rPr>
          <w:rFonts w:ascii="仿宋_GB2312" w:eastAsia="仿宋_GB2312" w:hAnsi="Arial" w:cs="Arial" w:hint="eastAsia"/>
          <w:color w:val="FF0000"/>
          <w:kern w:val="0"/>
          <w:sz w:val="32"/>
          <w:szCs w:val="32"/>
        </w:rPr>
        <w:t>项国家基金，人文社科类必须主持</w:t>
      </w:r>
      <w:r w:rsidRPr="00FE5828">
        <w:rPr>
          <w:rFonts w:ascii="Times New Roman" w:eastAsia="宋体" w:hAnsi="Times New Roman" w:cs="Times New Roman"/>
          <w:color w:val="FF0000"/>
          <w:kern w:val="0"/>
          <w:sz w:val="32"/>
          <w:szCs w:val="32"/>
        </w:rPr>
        <w:t>1</w:t>
      </w:r>
      <w:r w:rsidRPr="00FE5828">
        <w:rPr>
          <w:rFonts w:ascii="仿宋_GB2312" w:eastAsia="仿宋_GB2312" w:hAnsi="Arial" w:cs="Arial" w:hint="eastAsia"/>
          <w:color w:val="FF0000"/>
          <w:kern w:val="0"/>
          <w:sz w:val="32"/>
          <w:szCs w:val="32"/>
        </w:rPr>
        <w:t>项</w:t>
      </w:r>
      <w:r w:rsidRPr="00FE5828">
        <w:rPr>
          <w:rFonts w:ascii="Times New Roman" w:eastAsia="宋体" w:hAnsi="Times New Roman" w:cs="Times New Roman"/>
          <w:color w:val="FF0000"/>
          <w:kern w:val="0"/>
          <w:sz w:val="32"/>
          <w:szCs w:val="32"/>
        </w:rPr>
        <w:t>B</w:t>
      </w:r>
      <w:r w:rsidRPr="00FE5828">
        <w:rPr>
          <w:rFonts w:ascii="仿宋_GB2312" w:eastAsia="仿宋_GB2312" w:hAnsi="Arial" w:cs="Arial" w:hint="eastAsia"/>
          <w:color w:val="FF0000"/>
          <w:kern w:val="0"/>
          <w:sz w:val="32"/>
          <w:szCs w:val="32"/>
        </w:rPr>
        <w:t>类课题或作为主要参加者（前三）参加</w:t>
      </w:r>
      <w:r w:rsidRPr="00FE5828">
        <w:rPr>
          <w:rFonts w:ascii="Times New Roman" w:eastAsia="宋体" w:hAnsi="Times New Roman" w:cs="Times New Roman"/>
          <w:color w:val="FF0000"/>
          <w:kern w:val="0"/>
          <w:sz w:val="32"/>
          <w:szCs w:val="32"/>
        </w:rPr>
        <w:t>1</w:t>
      </w:r>
      <w:r w:rsidRPr="00FE5828">
        <w:rPr>
          <w:rFonts w:ascii="仿宋_GB2312" w:eastAsia="仿宋_GB2312" w:hAnsi="Arial" w:cs="Arial" w:hint="eastAsia"/>
          <w:color w:val="FF0000"/>
          <w:kern w:val="0"/>
          <w:sz w:val="32"/>
          <w:szCs w:val="32"/>
        </w:rPr>
        <w:t>项</w:t>
      </w:r>
      <w:r w:rsidRPr="00FE5828">
        <w:rPr>
          <w:rFonts w:ascii="Times New Roman" w:eastAsia="宋体" w:hAnsi="Times New Roman" w:cs="Times New Roman"/>
          <w:color w:val="FF0000"/>
          <w:kern w:val="0"/>
          <w:sz w:val="32"/>
          <w:szCs w:val="32"/>
        </w:rPr>
        <w:t>A</w:t>
      </w:r>
      <w:r w:rsidRPr="00FE5828">
        <w:rPr>
          <w:rFonts w:ascii="仿宋_GB2312" w:eastAsia="仿宋_GB2312" w:hAnsi="Arial" w:cs="Arial" w:hint="eastAsia"/>
          <w:color w:val="FF0000"/>
          <w:kern w:val="0"/>
          <w:sz w:val="32"/>
          <w:szCs w:val="32"/>
        </w:rPr>
        <w:t>类课题；外语类必须主持</w:t>
      </w:r>
      <w:r w:rsidRPr="00FE5828">
        <w:rPr>
          <w:rFonts w:ascii="Times New Roman" w:eastAsia="宋体" w:hAnsi="Times New Roman" w:cs="Times New Roman"/>
          <w:color w:val="FF0000"/>
          <w:kern w:val="0"/>
          <w:sz w:val="32"/>
          <w:szCs w:val="32"/>
        </w:rPr>
        <w:t>1</w:t>
      </w:r>
      <w:r w:rsidRPr="00FE5828">
        <w:rPr>
          <w:rFonts w:ascii="仿宋_GB2312" w:eastAsia="仿宋_GB2312" w:hAnsi="Arial" w:cs="Arial" w:hint="eastAsia"/>
          <w:color w:val="FF0000"/>
          <w:kern w:val="0"/>
          <w:sz w:val="32"/>
          <w:szCs w:val="32"/>
        </w:rPr>
        <w:t>项</w:t>
      </w:r>
      <w:r w:rsidRPr="00FE5828">
        <w:rPr>
          <w:rFonts w:ascii="Times New Roman" w:eastAsia="宋体" w:hAnsi="Times New Roman" w:cs="Times New Roman"/>
          <w:color w:val="FF0000"/>
          <w:kern w:val="0"/>
          <w:sz w:val="32"/>
          <w:szCs w:val="32"/>
        </w:rPr>
        <w:t>B</w:t>
      </w:r>
      <w:r w:rsidRPr="00FE5828">
        <w:rPr>
          <w:rFonts w:ascii="仿宋_GB2312" w:eastAsia="仿宋_GB2312" w:hAnsi="Arial" w:cs="Arial" w:hint="eastAsia"/>
          <w:color w:val="FF0000"/>
          <w:kern w:val="0"/>
          <w:sz w:val="32"/>
          <w:szCs w:val="32"/>
        </w:rPr>
        <w:t>类课题或主要参加</w:t>
      </w:r>
      <w:r w:rsidRPr="00FE5828">
        <w:rPr>
          <w:rFonts w:ascii="Times New Roman" w:eastAsia="宋体" w:hAnsi="Times New Roman" w:cs="Times New Roman"/>
          <w:color w:val="FF0000"/>
          <w:kern w:val="0"/>
          <w:sz w:val="32"/>
          <w:szCs w:val="32"/>
        </w:rPr>
        <w:t>2</w:t>
      </w:r>
      <w:r w:rsidRPr="00FE5828">
        <w:rPr>
          <w:rFonts w:ascii="仿宋_GB2312" w:eastAsia="仿宋_GB2312" w:hAnsi="Arial" w:cs="Arial" w:hint="eastAsia"/>
          <w:color w:val="FF0000"/>
          <w:kern w:val="0"/>
          <w:sz w:val="32"/>
          <w:szCs w:val="32"/>
        </w:rPr>
        <w:t>项</w:t>
      </w:r>
      <w:r w:rsidRPr="00FE5828">
        <w:rPr>
          <w:rFonts w:ascii="Times New Roman" w:eastAsia="宋体" w:hAnsi="Times New Roman" w:cs="Times New Roman"/>
          <w:color w:val="FF0000"/>
          <w:kern w:val="0"/>
          <w:sz w:val="32"/>
          <w:szCs w:val="32"/>
        </w:rPr>
        <w:t>B</w:t>
      </w:r>
      <w:r w:rsidRPr="00FE5828">
        <w:rPr>
          <w:rFonts w:ascii="仿宋_GB2312" w:eastAsia="仿宋_GB2312" w:hAnsi="Arial" w:cs="Arial" w:hint="eastAsia"/>
          <w:color w:val="FF0000"/>
          <w:kern w:val="0"/>
          <w:sz w:val="32"/>
          <w:szCs w:val="32"/>
        </w:rPr>
        <w:t>类课题；体育、艺术、设计类专业教师必须主持一项</w:t>
      </w:r>
      <w:r w:rsidRPr="00FE5828">
        <w:rPr>
          <w:rFonts w:ascii="Times New Roman" w:eastAsia="宋体" w:hAnsi="Times New Roman" w:cs="Times New Roman"/>
          <w:color w:val="FF0000"/>
          <w:kern w:val="0"/>
          <w:sz w:val="32"/>
          <w:szCs w:val="32"/>
        </w:rPr>
        <w:t>C</w:t>
      </w:r>
      <w:r w:rsidRPr="00FE5828">
        <w:rPr>
          <w:rFonts w:ascii="仿宋_GB2312" w:eastAsia="仿宋_GB2312" w:hAnsi="Arial" w:cs="Arial" w:hint="eastAsia"/>
          <w:color w:val="FF0000"/>
          <w:kern w:val="0"/>
          <w:sz w:val="32"/>
          <w:szCs w:val="32"/>
        </w:rPr>
        <w:t>类课题或主要参加</w:t>
      </w:r>
      <w:r w:rsidRPr="00FE5828">
        <w:rPr>
          <w:rFonts w:ascii="Times New Roman" w:eastAsia="宋体" w:hAnsi="Times New Roman" w:cs="Times New Roman"/>
          <w:color w:val="FF0000"/>
          <w:kern w:val="0"/>
          <w:sz w:val="32"/>
          <w:szCs w:val="32"/>
        </w:rPr>
        <w:t>2</w:t>
      </w:r>
      <w:r w:rsidRPr="00FE5828">
        <w:rPr>
          <w:rFonts w:ascii="仿宋_GB2312" w:eastAsia="仿宋_GB2312" w:hAnsi="Arial" w:cs="Arial" w:hint="eastAsia"/>
          <w:color w:val="FF0000"/>
          <w:kern w:val="0"/>
          <w:sz w:val="32"/>
          <w:szCs w:val="32"/>
        </w:rPr>
        <w:t>项</w:t>
      </w:r>
      <w:r w:rsidRPr="00FE5828">
        <w:rPr>
          <w:rFonts w:ascii="Times New Roman" w:eastAsia="宋体" w:hAnsi="Times New Roman" w:cs="Times New Roman"/>
          <w:color w:val="FF0000"/>
          <w:kern w:val="0"/>
          <w:sz w:val="32"/>
          <w:szCs w:val="32"/>
        </w:rPr>
        <w:t>B</w:t>
      </w:r>
      <w:r w:rsidRPr="00FE5828">
        <w:rPr>
          <w:rFonts w:ascii="仿宋_GB2312" w:eastAsia="仿宋_GB2312" w:hAnsi="Arial" w:cs="Arial" w:hint="eastAsia"/>
          <w:color w:val="FF0000"/>
          <w:kern w:val="0"/>
          <w:sz w:val="32"/>
          <w:szCs w:val="32"/>
        </w:rPr>
        <w:t>类课题或主要参加</w:t>
      </w:r>
      <w:r w:rsidRPr="00FE5828">
        <w:rPr>
          <w:rFonts w:ascii="Times New Roman" w:eastAsia="宋体" w:hAnsi="Times New Roman" w:cs="Times New Roman"/>
          <w:color w:val="FF0000"/>
          <w:kern w:val="0"/>
          <w:sz w:val="32"/>
          <w:szCs w:val="32"/>
        </w:rPr>
        <w:t>1</w:t>
      </w:r>
      <w:r w:rsidRPr="00FE5828">
        <w:rPr>
          <w:rFonts w:ascii="仿宋_GB2312" w:eastAsia="仿宋_GB2312" w:hAnsi="Arial" w:cs="Arial" w:hint="eastAsia"/>
          <w:color w:val="FF0000"/>
          <w:kern w:val="0"/>
          <w:sz w:val="32"/>
          <w:szCs w:val="32"/>
        </w:rPr>
        <w:t>项</w:t>
      </w:r>
      <w:r w:rsidRPr="00FE5828">
        <w:rPr>
          <w:rFonts w:ascii="Times New Roman" w:eastAsia="宋体" w:hAnsi="Times New Roman" w:cs="Times New Roman"/>
          <w:color w:val="FF0000"/>
          <w:kern w:val="0"/>
          <w:sz w:val="32"/>
          <w:szCs w:val="32"/>
        </w:rPr>
        <w:t>A</w:t>
      </w:r>
      <w:r w:rsidRPr="00FE5828">
        <w:rPr>
          <w:rFonts w:ascii="仿宋_GB2312" w:eastAsia="仿宋_GB2312" w:hAnsi="Arial" w:cs="Arial" w:hint="eastAsia"/>
          <w:color w:val="FF0000"/>
          <w:kern w:val="0"/>
          <w:sz w:val="32"/>
          <w:szCs w:val="32"/>
        </w:rPr>
        <w:t>类课题。</w:t>
      </w:r>
      <w:r w:rsidRPr="00FE5828">
        <w:rPr>
          <w:rFonts w:ascii="Arial" w:eastAsia="宋体" w:hAnsi="Arial" w:cs="Arial"/>
          <w:color w:val="FF0000"/>
          <w:kern w:val="0"/>
          <w:sz w:val="18"/>
          <w:szCs w:val="18"/>
        </w:rPr>
        <w:t xml:space="preserve"> </w:t>
      </w:r>
    </w:p>
    <w:p w:rsidR="00FE5828" w:rsidRPr="00FE5828" w:rsidRDefault="00FE5828" w:rsidP="00FE5828">
      <w:pPr>
        <w:widowControl/>
        <w:ind w:firstLine="640"/>
        <w:jc w:val="left"/>
        <w:rPr>
          <w:rFonts w:ascii="Arial" w:eastAsia="宋体" w:hAnsi="Arial" w:cs="Arial"/>
          <w:color w:val="FF0000"/>
          <w:kern w:val="0"/>
          <w:sz w:val="18"/>
          <w:szCs w:val="18"/>
        </w:rPr>
      </w:pPr>
      <w:r w:rsidRPr="00FE5828">
        <w:rPr>
          <w:rFonts w:ascii="Times New Roman" w:eastAsia="宋体" w:hAnsi="Times New Roman" w:cs="Times New Roman"/>
          <w:color w:val="FF0000"/>
          <w:kern w:val="0"/>
          <w:sz w:val="32"/>
          <w:szCs w:val="32"/>
        </w:rPr>
        <w:t>5</w:t>
      </w:r>
      <w:r w:rsidRPr="00FE5828">
        <w:rPr>
          <w:rFonts w:ascii="仿宋_GB2312" w:eastAsia="仿宋_GB2312" w:hAnsi="Arial" w:cs="Arial" w:hint="eastAsia"/>
          <w:color w:val="FF0000"/>
          <w:kern w:val="0"/>
          <w:sz w:val="32"/>
          <w:szCs w:val="32"/>
        </w:rPr>
        <w:t>. 根据所申报的学科专业，符合下列条件之一：</w:t>
      </w:r>
      <w:r w:rsidRPr="00FE5828">
        <w:rPr>
          <w:rFonts w:ascii="Arial" w:eastAsia="宋体" w:hAnsi="Arial" w:cs="Arial"/>
          <w:color w:val="FF0000"/>
          <w:kern w:val="0"/>
          <w:sz w:val="18"/>
          <w:szCs w:val="18"/>
        </w:rPr>
        <w:t xml:space="preserve"> </w:t>
      </w:r>
    </w:p>
    <w:p w:rsidR="00FE5828" w:rsidRPr="00FE5828" w:rsidRDefault="00FE5828" w:rsidP="00FE5828">
      <w:pPr>
        <w:widowControl/>
        <w:ind w:firstLine="640"/>
        <w:jc w:val="left"/>
        <w:rPr>
          <w:rFonts w:ascii="Arial" w:eastAsia="宋体" w:hAnsi="Arial" w:cs="Arial"/>
          <w:color w:val="FF0000"/>
          <w:kern w:val="0"/>
          <w:sz w:val="18"/>
          <w:szCs w:val="18"/>
        </w:rPr>
      </w:pPr>
      <w:r w:rsidRPr="00FE5828">
        <w:rPr>
          <w:rFonts w:ascii="仿宋_GB2312" w:eastAsia="仿宋_GB2312" w:hAnsi="Arial" w:cs="Arial" w:hint="eastAsia"/>
          <w:color w:val="FF0000"/>
          <w:kern w:val="0"/>
          <w:sz w:val="32"/>
          <w:szCs w:val="32"/>
        </w:rPr>
        <w:lastRenderedPageBreak/>
        <w:t>（</w:t>
      </w:r>
      <w:r w:rsidRPr="00FE5828">
        <w:rPr>
          <w:rFonts w:ascii="Times New Roman" w:eastAsia="宋体" w:hAnsi="Times New Roman" w:cs="Times New Roman"/>
          <w:color w:val="FF0000"/>
          <w:kern w:val="0"/>
          <w:sz w:val="32"/>
          <w:szCs w:val="32"/>
        </w:rPr>
        <w:t>1</w:t>
      </w:r>
      <w:r w:rsidRPr="00FE5828">
        <w:rPr>
          <w:rFonts w:ascii="仿宋_GB2312" w:eastAsia="仿宋_GB2312" w:hAnsi="Arial" w:cs="Arial" w:hint="eastAsia"/>
          <w:color w:val="FF0000"/>
          <w:kern w:val="0"/>
          <w:sz w:val="32"/>
          <w:szCs w:val="32"/>
        </w:rPr>
        <w:t>）自然科学</w:t>
      </w:r>
      <w:proofErr w:type="gramStart"/>
      <w:r w:rsidRPr="00FE5828">
        <w:rPr>
          <w:rFonts w:ascii="仿宋_GB2312" w:eastAsia="仿宋_GB2312" w:hAnsi="Arial" w:cs="Arial" w:hint="eastAsia"/>
          <w:color w:val="FF0000"/>
          <w:kern w:val="0"/>
          <w:sz w:val="32"/>
          <w:szCs w:val="32"/>
        </w:rPr>
        <w:t>类至少</w:t>
      </w:r>
      <w:proofErr w:type="gramEnd"/>
      <w:r w:rsidRPr="00FE5828">
        <w:rPr>
          <w:rFonts w:ascii="仿宋_GB2312" w:eastAsia="仿宋_GB2312" w:hAnsi="Arial" w:cs="Arial" w:hint="eastAsia"/>
          <w:color w:val="FF0000"/>
          <w:kern w:val="0"/>
          <w:sz w:val="32"/>
          <w:szCs w:val="32"/>
        </w:rPr>
        <w:t>发表</w:t>
      </w:r>
      <w:r w:rsidRPr="00FE5828">
        <w:rPr>
          <w:rFonts w:ascii="Times New Roman" w:eastAsia="宋体" w:hAnsi="Times New Roman" w:cs="Times New Roman"/>
          <w:color w:val="FF0000"/>
          <w:kern w:val="0"/>
          <w:sz w:val="32"/>
          <w:szCs w:val="32"/>
        </w:rPr>
        <w:t>1</w:t>
      </w:r>
      <w:r w:rsidRPr="00FE5828">
        <w:rPr>
          <w:rFonts w:ascii="仿宋_GB2312" w:eastAsia="仿宋_GB2312" w:hAnsi="Arial" w:cs="Arial" w:hint="eastAsia"/>
          <w:color w:val="FF0000"/>
          <w:kern w:val="0"/>
          <w:sz w:val="32"/>
          <w:szCs w:val="32"/>
        </w:rPr>
        <w:t>篇</w:t>
      </w:r>
      <w:r w:rsidRPr="00FE5828">
        <w:rPr>
          <w:rFonts w:ascii="Times New Roman" w:eastAsia="宋体" w:hAnsi="Times New Roman" w:cs="Times New Roman"/>
          <w:color w:val="FF0000"/>
          <w:kern w:val="0"/>
          <w:sz w:val="32"/>
          <w:szCs w:val="32"/>
        </w:rPr>
        <w:t>SCI</w:t>
      </w:r>
      <w:r w:rsidRPr="00FE5828">
        <w:rPr>
          <w:rFonts w:ascii="仿宋_GB2312" w:eastAsia="仿宋_GB2312" w:hAnsi="Arial" w:cs="Arial" w:hint="eastAsia"/>
          <w:color w:val="FF0000"/>
          <w:kern w:val="0"/>
          <w:sz w:val="32"/>
          <w:szCs w:val="32"/>
        </w:rPr>
        <w:t>论文。</w:t>
      </w:r>
      <w:r w:rsidRPr="00FE5828">
        <w:rPr>
          <w:rFonts w:ascii="Arial" w:eastAsia="宋体" w:hAnsi="Arial" w:cs="Arial"/>
          <w:color w:val="FF0000"/>
          <w:kern w:val="0"/>
          <w:sz w:val="18"/>
          <w:szCs w:val="18"/>
        </w:rPr>
        <w:t xml:space="preserve"> </w:t>
      </w:r>
    </w:p>
    <w:p w:rsidR="00FE5828" w:rsidRPr="00FE5828" w:rsidRDefault="00FE5828" w:rsidP="00FE5828">
      <w:pPr>
        <w:widowControl/>
        <w:ind w:firstLine="640"/>
        <w:jc w:val="left"/>
        <w:rPr>
          <w:rFonts w:ascii="Arial" w:eastAsia="宋体" w:hAnsi="Arial" w:cs="Arial"/>
          <w:color w:val="FF0000"/>
          <w:kern w:val="0"/>
          <w:sz w:val="18"/>
          <w:szCs w:val="18"/>
        </w:rPr>
      </w:pPr>
      <w:r w:rsidRPr="00FE5828">
        <w:rPr>
          <w:rFonts w:ascii="仿宋_GB2312" w:eastAsia="仿宋_GB2312" w:hAnsi="Arial" w:cs="Arial" w:hint="eastAsia"/>
          <w:color w:val="FF0000"/>
          <w:kern w:val="0"/>
          <w:sz w:val="32"/>
          <w:szCs w:val="32"/>
        </w:rPr>
        <w:t>（</w:t>
      </w:r>
      <w:r w:rsidRPr="00FE5828">
        <w:rPr>
          <w:rFonts w:ascii="Times New Roman" w:eastAsia="宋体" w:hAnsi="Times New Roman" w:cs="Times New Roman"/>
          <w:color w:val="FF0000"/>
          <w:kern w:val="0"/>
          <w:sz w:val="32"/>
          <w:szCs w:val="32"/>
        </w:rPr>
        <w:t>2</w:t>
      </w:r>
      <w:r w:rsidRPr="00FE5828">
        <w:rPr>
          <w:rFonts w:ascii="仿宋_GB2312" w:eastAsia="仿宋_GB2312" w:hAnsi="Arial" w:cs="Arial" w:hint="eastAsia"/>
          <w:color w:val="FF0000"/>
          <w:kern w:val="0"/>
          <w:sz w:val="32"/>
          <w:szCs w:val="32"/>
        </w:rPr>
        <w:t>）外语</w:t>
      </w:r>
      <w:proofErr w:type="gramStart"/>
      <w:r w:rsidRPr="00FE5828">
        <w:rPr>
          <w:rFonts w:ascii="仿宋_GB2312" w:eastAsia="仿宋_GB2312" w:hAnsi="Arial" w:cs="Arial" w:hint="eastAsia"/>
          <w:color w:val="FF0000"/>
          <w:kern w:val="0"/>
          <w:sz w:val="32"/>
          <w:szCs w:val="32"/>
        </w:rPr>
        <w:t>类至少</w:t>
      </w:r>
      <w:proofErr w:type="gramEnd"/>
      <w:r w:rsidRPr="00FE5828">
        <w:rPr>
          <w:rFonts w:ascii="仿宋_GB2312" w:eastAsia="仿宋_GB2312" w:hAnsi="Arial" w:cs="Arial" w:hint="eastAsia"/>
          <w:color w:val="FF0000"/>
          <w:kern w:val="0"/>
          <w:sz w:val="32"/>
          <w:szCs w:val="32"/>
        </w:rPr>
        <w:t>发表</w:t>
      </w:r>
      <w:r w:rsidRPr="00FE5828">
        <w:rPr>
          <w:rFonts w:ascii="Times New Roman" w:eastAsia="宋体" w:hAnsi="Times New Roman" w:cs="Times New Roman"/>
          <w:color w:val="FF0000"/>
          <w:kern w:val="0"/>
          <w:sz w:val="32"/>
          <w:szCs w:val="32"/>
        </w:rPr>
        <w:t>1</w:t>
      </w:r>
      <w:r w:rsidRPr="00FE5828">
        <w:rPr>
          <w:rFonts w:ascii="仿宋_GB2312" w:eastAsia="仿宋_GB2312" w:hAnsi="Arial" w:cs="Arial" w:hint="eastAsia"/>
          <w:color w:val="FF0000"/>
          <w:kern w:val="0"/>
          <w:sz w:val="32"/>
          <w:szCs w:val="32"/>
        </w:rPr>
        <w:t>篇一级期刊论文或至少发表</w:t>
      </w:r>
      <w:r w:rsidRPr="00FE5828">
        <w:rPr>
          <w:rFonts w:ascii="Times New Roman" w:eastAsia="宋体" w:hAnsi="Times New Roman" w:cs="Times New Roman"/>
          <w:color w:val="FF0000"/>
          <w:kern w:val="0"/>
          <w:sz w:val="32"/>
          <w:szCs w:val="32"/>
        </w:rPr>
        <w:t>3</w:t>
      </w:r>
      <w:r w:rsidRPr="00FE5828">
        <w:rPr>
          <w:rFonts w:ascii="仿宋_GB2312" w:eastAsia="仿宋_GB2312" w:hAnsi="Arial" w:cs="Arial" w:hint="eastAsia"/>
          <w:color w:val="FF0000"/>
          <w:kern w:val="0"/>
          <w:sz w:val="32"/>
          <w:szCs w:val="32"/>
        </w:rPr>
        <w:t>篇二级期刊论文。</w:t>
      </w:r>
      <w:r w:rsidRPr="00FE5828">
        <w:rPr>
          <w:rFonts w:ascii="Arial" w:eastAsia="宋体" w:hAnsi="Arial" w:cs="Arial"/>
          <w:color w:val="FF0000"/>
          <w:kern w:val="0"/>
          <w:sz w:val="18"/>
          <w:szCs w:val="18"/>
        </w:rPr>
        <w:t xml:space="preserve"> </w:t>
      </w:r>
    </w:p>
    <w:p w:rsidR="00FE5828" w:rsidRPr="00FE5828" w:rsidRDefault="00FE5828" w:rsidP="00FE5828">
      <w:pPr>
        <w:widowControl/>
        <w:ind w:firstLine="640"/>
        <w:jc w:val="left"/>
        <w:rPr>
          <w:rFonts w:ascii="Arial" w:eastAsia="宋体" w:hAnsi="Arial" w:cs="Arial"/>
          <w:color w:val="FF0000"/>
          <w:kern w:val="0"/>
          <w:sz w:val="18"/>
          <w:szCs w:val="18"/>
        </w:rPr>
      </w:pPr>
      <w:r w:rsidRPr="00FE5828">
        <w:rPr>
          <w:rFonts w:ascii="仿宋_GB2312" w:eastAsia="仿宋_GB2312" w:hAnsi="Arial" w:cs="Arial" w:hint="eastAsia"/>
          <w:color w:val="FF0000"/>
          <w:kern w:val="0"/>
          <w:sz w:val="32"/>
          <w:szCs w:val="32"/>
        </w:rPr>
        <w:t>（</w:t>
      </w:r>
      <w:r w:rsidRPr="00FE5828">
        <w:rPr>
          <w:rFonts w:ascii="Times New Roman" w:eastAsia="宋体" w:hAnsi="Times New Roman" w:cs="Times New Roman"/>
          <w:color w:val="FF0000"/>
          <w:kern w:val="0"/>
          <w:sz w:val="32"/>
          <w:szCs w:val="32"/>
        </w:rPr>
        <w:t>3</w:t>
      </w:r>
      <w:r w:rsidRPr="00FE5828">
        <w:rPr>
          <w:rFonts w:ascii="仿宋_GB2312" w:eastAsia="仿宋_GB2312" w:hAnsi="Arial" w:cs="Arial" w:hint="eastAsia"/>
          <w:color w:val="FF0000"/>
          <w:kern w:val="0"/>
          <w:sz w:val="32"/>
          <w:szCs w:val="32"/>
        </w:rPr>
        <w:t>）其他人文社科</w:t>
      </w:r>
      <w:proofErr w:type="gramStart"/>
      <w:r w:rsidRPr="00FE5828">
        <w:rPr>
          <w:rFonts w:ascii="仿宋_GB2312" w:eastAsia="仿宋_GB2312" w:hAnsi="Arial" w:cs="Arial" w:hint="eastAsia"/>
          <w:color w:val="FF0000"/>
          <w:kern w:val="0"/>
          <w:sz w:val="32"/>
          <w:szCs w:val="32"/>
        </w:rPr>
        <w:t>类至少</w:t>
      </w:r>
      <w:proofErr w:type="gramEnd"/>
      <w:r w:rsidRPr="00FE5828">
        <w:rPr>
          <w:rFonts w:ascii="仿宋_GB2312" w:eastAsia="仿宋_GB2312" w:hAnsi="Arial" w:cs="Arial" w:hint="eastAsia"/>
          <w:color w:val="FF0000"/>
          <w:kern w:val="0"/>
          <w:sz w:val="32"/>
          <w:szCs w:val="32"/>
        </w:rPr>
        <w:t>发表</w:t>
      </w:r>
      <w:r w:rsidRPr="00FE5828">
        <w:rPr>
          <w:rFonts w:ascii="Times New Roman" w:eastAsia="宋体" w:hAnsi="Times New Roman" w:cs="Times New Roman"/>
          <w:color w:val="FF0000"/>
          <w:kern w:val="0"/>
          <w:sz w:val="32"/>
          <w:szCs w:val="32"/>
        </w:rPr>
        <w:t>1</w:t>
      </w:r>
      <w:r w:rsidRPr="00FE5828">
        <w:rPr>
          <w:rFonts w:ascii="仿宋_GB2312" w:eastAsia="仿宋_GB2312" w:hAnsi="Arial" w:cs="Arial" w:hint="eastAsia"/>
          <w:color w:val="FF0000"/>
          <w:kern w:val="0"/>
          <w:sz w:val="32"/>
          <w:szCs w:val="32"/>
        </w:rPr>
        <w:t>篇一级期刊论文。</w:t>
      </w:r>
      <w:r w:rsidRPr="00FE5828">
        <w:rPr>
          <w:rFonts w:ascii="Arial" w:eastAsia="宋体" w:hAnsi="Arial" w:cs="Arial"/>
          <w:color w:val="FF0000"/>
          <w:kern w:val="0"/>
          <w:sz w:val="18"/>
          <w:szCs w:val="18"/>
        </w:rPr>
        <w:t xml:space="preserve"> </w:t>
      </w:r>
    </w:p>
    <w:p w:rsidR="00FE5828" w:rsidRPr="00FE5828" w:rsidRDefault="00FE5828" w:rsidP="00FE5828">
      <w:pPr>
        <w:widowControl/>
        <w:ind w:firstLine="640"/>
        <w:jc w:val="left"/>
        <w:rPr>
          <w:rFonts w:ascii="Arial" w:eastAsia="宋体" w:hAnsi="Arial" w:cs="Arial"/>
          <w:color w:val="FF0000"/>
          <w:kern w:val="0"/>
          <w:sz w:val="18"/>
          <w:szCs w:val="18"/>
        </w:rPr>
      </w:pPr>
      <w:r w:rsidRPr="00FE5828">
        <w:rPr>
          <w:rFonts w:ascii="仿宋_GB2312" w:eastAsia="仿宋_GB2312" w:hAnsi="Arial" w:cs="Arial" w:hint="eastAsia"/>
          <w:color w:val="FF0000"/>
          <w:kern w:val="0"/>
          <w:sz w:val="32"/>
          <w:szCs w:val="32"/>
        </w:rPr>
        <w:t>（</w:t>
      </w:r>
      <w:r w:rsidRPr="00FE5828">
        <w:rPr>
          <w:rFonts w:ascii="Times New Roman" w:eastAsia="宋体" w:hAnsi="Times New Roman" w:cs="Times New Roman"/>
          <w:color w:val="FF0000"/>
          <w:kern w:val="0"/>
          <w:sz w:val="32"/>
          <w:szCs w:val="32"/>
        </w:rPr>
        <w:t>4</w:t>
      </w:r>
      <w:r w:rsidRPr="00FE5828">
        <w:rPr>
          <w:rFonts w:ascii="仿宋_GB2312" w:eastAsia="仿宋_GB2312" w:hAnsi="Arial" w:cs="Arial" w:hint="eastAsia"/>
          <w:color w:val="FF0000"/>
          <w:kern w:val="0"/>
          <w:sz w:val="32"/>
          <w:szCs w:val="32"/>
        </w:rPr>
        <w:t>）艺术、设计、体育类，发表论文</w:t>
      </w:r>
      <w:r w:rsidRPr="00FE5828">
        <w:rPr>
          <w:rFonts w:ascii="Times New Roman" w:eastAsia="宋体" w:hAnsi="Times New Roman" w:cs="Times New Roman"/>
          <w:color w:val="FF0000"/>
          <w:kern w:val="0"/>
          <w:sz w:val="32"/>
          <w:szCs w:val="32"/>
        </w:rPr>
        <w:t>3</w:t>
      </w:r>
      <w:r w:rsidRPr="00FE5828">
        <w:rPr>
          <w:rFonts w:ascii="仿宋_GB2312" w:eastAsia="仿宋_GB2312" w:hAnsi="Arial" w:cs="Arial" w:hint="eastAsia"/>
          <w:color w:val="FF0000"/>
          <w:kern w:val="0"/>
          <w:sz w:val="32"/>
          <w:szCs w:val="32"/>
        </w:rPr>
        <w:t>篇（部）（其中二级以上期刊</w:t>
      </w:r>
      <w:r w:rsidRPr="00FE5828">
        <w:rPr>
          <w:rFonts w:ascii="Times New Roman" w:eastAsia="宋体" w:hAnsi="Times New Roman" w:cs="Times New Roman"/>
          <w:color w:val="FF0000"/>
          <w:kern w:val="0"/>
          <w:sz w:val="32"/>
          <w:szCs w:val="32"/>
        </w:rPr>
        <w:t>1</w:t>
      </w:r>
      <w:r w:rsidRPr="00FE5828">
        <w:rPr>
          <w:rFonts w:ascii="仿宋_GB2312" w:eastAsia="仿宋_GB2312" w:hAnsi="Arial" w:cs="Arial" w:hint="eastAsia"/>
          <w:color w:val="FF0000"/>
          <w:kern w:val="0"/>
          <w:sz w:val="32"/>
          <w:szCs w:val="32"/>
        </w:rPr>
        <w:t>篇以上），并获得</w:t>
      </w:r>
      <w:r w:rsidRPr="00FE5828">
        <w:rPr>
          <w:rFonts w:ascii="Times New Roman" w:eastAsia="宋体" w:hAnsi="Times New Roman" w:cs="Times New Roman"/>
          <w:color w:val="FF0000"/>
          <w:kern w:val="0"/>
          <w:sz w:val="32"/>
          <w:szCs w:val="32"/>
        </w:rPr>
        <w:t>5</w:t>
      </w:r>
      <w:r w:rsidRPr="00FE5828">
        <w:rPr>
          <w:rFonts w:ascii="仿宋_GB2312" w:eastAsia="仿宋_GB2312" w:hAnsi="Arial" w:cs="Arial" w:hint="eastAsia"/>
          <w:color w:val="FF0000"/>
          <w:kern w:val="0"/>
          <w:sz w:val="32"/>
          <w:szCs w:val="32"/>
        </w:rPr>
        <w:t>项</w:t>
      </w:r>
      <w:r w:rsidRPr="00FE5828">
        <w:rPr>
          <w:rFonts w:ascii="Times New Roman" w:eastAsia="宋体" w:hAnsi="Times New Roman" w:cs="Times New Roman"/>
          <w:color w:val="FF0000"/>
          <w:kern w:val="0"/>
          <w:sz w:val="32"/>
          <w:szCs w:val="32"/>
        </w:rPr>
        <w:t>D</w:t>
      </w:r>
      <w:r w:rsidRPr="00FE5828">
        <w:rPr>
          <w:rFonts w:ascii="仿宋_GB2312" w:eastAsia="仿宋_GB2312" w:hAnsi="Arial" w:cs="Arial" w:hint="eastAsia"/>
          <w:color w:val="FF0000"/>
          <w:kern w:val="0"/>
          <w:sz w:val="32"/>
          <w:szCs w:val="32"/>
        </w:rPr>
        <w:t>类以上的成果、或</w:t>
      </w:r>
      <w:r w:rsidRPr="00FE5828">
        <w:rPr>
          <w:rFonts w:ascii="Times New Roman" w:eastAsia="宋体" w:hAnsi="Times New Roman" w:cs="Times New Roman"/>
          <w:color w:val="FF0000"/>
          <w:kern w:val="0"/>
          <w:sz w:val="32"/>
          <w:szCs w:val="32"/>
        </w:rPr>
        <w:t>2</w:t>
      </w:r>
      <w:r w:rsidRPr="00FE5828">
        <w:rPr>
          <w:rFonts w:ascii="仿宋_GB2312" w:eastAsia="仿宋_GB2312" w:hAnsi="Arial" w:cs="Arial" w:hint="eastAsia"/>
          <w:color w:val="FF0000"/>
          <w:kern w:val="0"/>
          <w:sz w:val="32"/>
          <w:szCs w:val="32"/>
        </w:rPr>
        <w:t>项</w:t>
      </w:r>
      <w:r w:rsidRPr="00FE5828">
        <w:rPr>
          <w:rFonts w:ascii="Times New Roman" w:eastAsia="宋体" w:hAnsi="Times New Roman" w:cs="Times New Roman"/>
          <w:color w:val="FF0000"/>
          <w:kern w:val="0"/>
          <w:sz w:val="32"/>
          <w:szCs w:val="32"/>
        </w:rPr>
        <w:t>C</w:t>
      </w:r>
      <w:r w:rsidRPr="00FE5828">
        <w:rPr>
          <w:rFonts w:ascii="仿宋_GB2312" w:eastAsia="仿宋_GB2312" w:hAnsi="Arial" w:cs="Arial" w:hint="eastAsia"/>
          <w:color w:val="FF0000"/>
          <w:kern w:val="0"/>
          <w:sz w:val="32"/>
          <w:szCs w:val="32"/>
        </w:rPr>
        <w:t>类以上的成果、或</w:t>
      </w:r>
      <w:r w:rsidRPr="00FE5828">
        <w:rPr>
          <w:rFonts w:ascii="Times New Roman" w:eastAsia="宋体" w:hAnsi="Times New Roman" w:cs="Times New Roman"/>
          <w:color w:val="FF0000"/>
          <w:kern w:val="0"/>
          <w:sz w:val="32"/>
          <w:szCs w:val="32"/>
        </w:rPr>
        <w:t>1</w:t>
      </w:r>
      <w:r w:rsidRPr="00FE5828">
        <w:rPr>
          <w:rFonts w:ascii="仿宋_GB2312" w:eastAsia="仿宋_GB2312" w:hAnsi="Arial" w:cs="Arial" w:hint="eastAsia"/>
          <w:color w:val="FF0000"/>
          <w:kern w:val="0"/>
          <w:sz w:val="32"/>
          <w:szCs w:val="32"/>
        </w:rPr>
        <w:t>项</w:t>
      </w:r>
      <w:r w:rsidRPr="00FE5828">
        <w:rPr>
          <w:rFonts w:ascii="Times New Roman" w:eastAsia="宋体" w:hAnsi="Times New Roman" w:cs="Times New Roman"/>
          <w:color w:val="FF0000"/>
          <w:kern w:val="0"/>
          <w:sz w:val="32"/>
          <w:szCs w:val="32"/>
        </w:rPr>
        <w:t>B</w:t>
      </w:r>
      <w:r w:rsidRPr="00FE5828">
        <w:rPr>
          <w:rFonts w:ascii="仿宋_GB2312" w:eastAsia="仿宋_GB2312" w:hAnsi="Arial" w:cs="Arial" w:hint="eastAsia"/>
          <w:color w:val="FF0000"/>
          <w:kern w:val="0"/>
          <w:sz w:val="32"/>
          <w:szCs w:val="32"/>
        </w:rPr>
        <w:t>类以上的成果。</w:t>
      </w:r>
      <w:r w:rsidRPr="00FE5828">
        <w:rPr>
          <w:rFonts w:ascii="Arial" w:eastAsia="宋体" w:hAnsi="Arial" w:cs="Arial"/>
          <w:color w:val="FF0000"/>
          <w:kern w:val="0"/>
          <w:sz w:val="18"/>
          <w:szCs w:val="18"/>
        </w:rPr>
        <w:t xml:space="preserve"> </w:t>
      </w:r>
    </w:p>
    <w:p w:rsidR="00FE5828" w:rsidRPr="00FE5828" w:rsidRDefault="00FE5828" w:rsidP="00FE5828">
      <w:pPr>
        <w:widowControl/>
        <w:ind w:firstLine="640"/>
        <w:jc w:val="left"/>
        <w:rPr>
          <w:rFonts w:ascii="Arial" w:eastAsia="宋体" w:hAnsi="Arial" w:cs="Arial"/>
          <w:color w:val="FF0000"/>
          <w:kern w:val="0"/>
          <w:sz w:val="18"/>
          <w:szCs w:val="18"/>
        </w:rPr>
      </w:pPr>
      <w:r w:rsidRPr="00FE5828">
        <w:rPr>
          <w:rFonts w:ascii="Times New Roman" w:eastAsia="宋体" w:hAnsi="Times New Roman" w:cs="Times New Roman"/>
          <w:color w:val="FF0000"/>
          <w:kern w:val="0"/>
          <w:sz w:val="32"/>
          <w:szCs w:val="32"/>
        </w:rPr>
        <w:t>6</w:t>
      </w:r>
      <w:r w:rsidRPr="00FE5828">
        <w:rPr>
          <w:rFonts w:ascii="仿宋_GB2312" w:eastAsia="仿宋_GB2312" w:hAnsi="Arial" w:cs="Arial" w:hint="eastAsia"/>
          <w:color w:val="FF0000"/>
          <w:kern w:val="0"/>
          <w:sz w:val="32"/>
          <w:szCs w:val="32"/>
        </w:rPr>
        <w:t>. 在公开出版的刊物上发表教学改革与教学研究论文至少</w:t>
      </w:r>
      <w:r w:rsidRPr="00FE5828">
        <w:rPr>
          <w:rFonts w:ascii="Times New Roman" w:eastAsia="宋体" w:hAnsi="Times New Roman" w:cs="Times New Roman"/>
          <w:color w:val="FF0000"/>
          <w:kern w:val="0"/>
          <w:sz w:val="32"/>
          <w:szCs w:val="32"/>
        </w:rPr>
        <w:t>1</w:t>
      </w:r>
      <w:r w:rsidRPr="00FE5828">
        <w:rPr>
          <w:rFonts w:ascii="仿宋_GB2312" w:eastAsia="仿宋_GB2312" w:hAnsi="Arial" w:cs="Arial" w:hint="eastAsia"/>
          <w:color w:val="FF0000"/>
          <w:kern w:val="0"/>
          <w:sz w:val="32"/>
          <w:szCs w:val="32"/>
        </w:rPr>
        <w:t>篇。</w:t>
      </w:r>
      <w:r w:rsidRPr="00FE5828">
        <w:rPr>
          <w:rFonts w:ascii="Arial" w:eastAsia="宋体" w:hAnsi="Arial" w:cs="Arial"/>
          <w:color w:val="FF0000"/>
          <w:kern w:val="0"/>
          <w:sz w:val="18"/>
          <w:szCs w:val="18"/>
        </w:rPr>
        <w:t xml:space="preserve"> </w:t>
      </w:r>
    </w:p>
    <w:p w:rsidR="00FE5828" w:rsidRPr="00FE5828" w:rsidRDefault="00FE5828" w:rsidP="00FE5828">
      <w:pPr>
        <w:widowControl/>
        <w:ind w:firstLine="640"/>
        <w:jc w:val="left"/>
        <w:rPr>
          <w:rFonts w:ascii="Arial" w:eastAsia="宋体" w:hAnsi="Arial" w:cs="Arial"/>
          <w:color w:val="FF0000"/>
          <w:kern w:val="0"/>
          <w:sz w:val="18"/>
          <w:szCs w:val="18"/>
        </w:rPr>
      </w:pPr>
      <w:r w:rsidRPr="00FE5828">
        <w:rPr>
          <w:rFonts w:ascii="Times New Roman" w:eastAsia="宋体" w:hAnsi="Times New Roman" w:cs="Times New Roman"/>
          <w:color w:val="FF0000"/>
          <w:kern w:val="0"/>
          <w:sz w:val="32"/>
          <w:szCs w:val="32"/>
        </w:rPr>
        <w:t>7</w:t>
      </w:r>
      <w:r w:rsidRPr="00FE5828">
        <w:rPr>
          <w:rFonts w:ascii="仿宋_GB2312" w:eastAsia="仿宋_GB2312" w:hAnsi="Arial" w:cs="Arial" w:hint="eastAsia"/>
          <w:color w:val="FF0000"/>
          <w:kern w:val="0"/>
          <w:sz w:val="32"/>
          <w:szCs w:val="32"/>
        </w:rPr>
        <w:t>. 获得校级以上教学成果奖、或获得教学观摩奖、或获得十佳教师称号、或参编教材</w:t>
      </w:r>
      <w:r w:rsidRPr="00FE5828">
        <w:rPr>
          <w:rFonts w:ascii="Times New Roman" w:eastAsia="宋体" w:hAnsi="Times New Roman" w:cs="Times New Roman"/>
          <w:color w:val="FF0000"/>
          <w:kern w:val="0"/>
          <w:sz w:val="32"/>
          <w:szCs w:val="32"/>
        </w:rPr>
        <w:t>1</w:t>
      </w:r>
      <w:r w:rsidRPr="00FE5828">
        <w:rPr>
          <w:rFonts w:ascii="仿宋_GB2312" w:eastAsia="仿宋_GB2312" w:hAnsi="Arial" w:cs="Arial" w:hint="eastAsia"/>
          <w:color w:val="FF0000"/>
          <w:kern w:val="0"/>
          <w:sz w:val="32"/>
          <w:szCs w:val="32"/>
        </w:rPr>
        <w:t>部或获得本科教学先进称号或两学期本科学生评教结果在本单位排名前</w:t>
      </w:r>
      <w:r w:rsidRPr="00FE5828">
        <w:rPr>
          <w:rFonts w:ascii="Times New Roman" w:eastAsia="宋体" w:hAnsi="Times New Roman" w:cs="Times New Roman"/>
          <w:color w:val="FF0000"/>
          <w:kern w:val="0"/>
          <w:sz w:val="32"/>
          <w:szCs w:val="32"/>
        </w:rPr>
        <w:t>20%</w:t>
      </w:r>
      <w:r w:rsidRPr="00FE5828">
        <w:rPr>
          <w:rFonts w:ascii="仿宋_GB2312" w:eastAsia="仿宋_GB2312" w:hAnsi="Arial" w:cs="Arial" w:hint="eastAsia"/>
          <w:color w:val="FF0000"/>
          <w:kern w:val="0"/>
          <w:sz w:val="32"/>
          <w:szCs w:val="32"/>
        </w:rPr>
        <w:t>。</w:t>
      </w:r>
      <w:r w:rsidRPr="00FE5828">
        <w:rPr>
          <w:rFonts w:ascii="Arial" w:eastAsia="宋体" w:hAnsi="Arial" w:cs="Arial"/>
          <w:color w:val="FF0000"/>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000000"/>
          <w:kern w:val="0"/>
          <w:sz w:val="32"/>
          <w:szCs w:val="32"/>
        </w:rPr>
        <w:t>（三）讲师</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每年完成学校规定的教学任务，按时参加教学培训任务。公共课和基础课教师，系统地辅助本专业</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门课程教学；专业课教师，担任过专业课部分或全部内容的讲授工作。</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全过程承担过</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门课程的专职辅导、答疑、批改作业、实验、实习、组织课堂讨论等各教学环节工作，完成学校规定的工作量。</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积极开展与本专业相关的科研工作，参加过校级或</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类以上课题。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4</w:t>
      </w:r>
      <w:r w:rsidRPr="00FE5828">
        <w:rPr>
          <w:rFonts w:ascii="仿宋_GB2312" w:eastAsia="仿宋_GB2312" w:hAnsi="Arial" w:cs="Arial" w:hint="eastAsia"/>
          <w:color w:val="000000"/>
          <w:kern w:val="0"/>
          <w:sz w:val="32"/>
          <w:szCs w:val="32"/>
        </w:rPr>
        <w:t>. 发表论文</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 xml:space="preserve">第二十条 </w:t>
      </w:r>
      <w:r w:rsidRPr="00FE5828">
        <w:rPr>
          <w:rFonts w:ascii="仿宋_GB2312" w:eastAsia="仿宋_GB2312" w:hAnsi="Arial" w:cs="Arial" w:hint="eastAsia"/>
          <w:color w:val="000000"/>
          <w:kern w:val="0"/>
          <w:sz w:val="32"/>
          <w:szCs w:val="32"/>
        </w:rPr>
        <w:t>教学</w:t>
      </w:r>
      <w:proofErr w:type="gramStart"/>
      <w:r w:rsidRPr="00FE5828">
        <w:rPr>
          <w:rFonts w:ascii="仿宋_GB2312" w:eastAsia="仿宋_GB2312" w:hAnsi="Arial" w:cs="Arial" w:hint="eastAsia"/>
          <w:color w:val="000000"/>
          <w:kern w:val="0"/>
          <w:sz w:val="32"/>
          <w:szCs w:val="32"/>
        </w:rPr>
        <w:t>型教师</w:t>
      </w:r>
      <w:proofErr w:type="gramEnd"/>
      <w:r w:rsidRPr="00FE5828">
        <w:rPr>
          <w:rFonts w:ascii="仿宋_GB2312" w:eastAsia="仿宋_GB2312" w:hAnsi="Arial" w:cs="Arial" w:hint="eastAsia"/>
          <w:color w:val="000000"/>
          <w:kern w:val="0"/>
          <w:sz w:val="32"/>
          <w:szCs w:val="32"/>
        </w:rPr>
        <w:t>系列的评审条件</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000000"/>
          <w:kern w:val="0"/>
          <w:sz w:val="32"/>
          <w:szCs w:val="32"/>
        </w:rPr>
        <w:t>（一）教学型教授</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年均授课学时数达到</w:t>
      </w:r>
      <w:r w:rsidRPr="00FE5828">
        <w:rPr>
          <w:rFonts w:ascii="Times New Roman" w:eastAsia="宋体" w:hAnsi="Times New Roman" w:cs="Times New Roman"/>
          <w:color w:val="000000"/>
          <w:kern w:val="0"/>
          <w:sz w:val="32"/>
          <w:szCs w:val="32"/>
        </w:rPr>
        <w:t>300</w:t>
      </w:r>
      <w:r w:rsidRPr="00FE5828">
        <w:rPr>
          <w:rFonts w:ascii="仿宋_GB2312" w:eastAsia="仿宋_GB2312" w:hAnsi="Arial" w:cs="Arial" w:hint="eastAsia"/>
          <w:color w:val="000000"/>
          <w:kern w:val="0"/>
          <w:sz w:val="32"/>
          <w:szCs w:val="32"/>
        </w:rPr>
        <w:t>学时以上。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担任过班主任，并指导年青教师或进修教师的教学。</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主持</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类以上的教学研究项目，并获得过省级以上的教学成果奖。</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第一主编出版有关部委评审批准立项的规划教材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部或参</w:t>
      </w:r>
      <w:proofErr w:type="gramStart"/>
      <w:r w:rsidRPr="00FE5828">
        <w:rPr>
          <w:rFonts w:ascii="仿宋_GB2312" w:eastAsia="仿宋_GB2312" w:hAnsi="Arial" w:cs="Arial" w:hint="eastAsia"/>
          <w:color w:val="000000"/>
          <w:kern w:val="0"/>
          <w:sz w:val="32"/>
          <w:szCs w:val="32"/>
        </w:rPr>
        <w:t>编规划</w:t>
      </w:r>
      <w:proofErr w:type="gramEnd"/>
      <w:r w:rsidRPr="00FE5828">
        <w:rPr>
          <w:rFonts w:ascii="仿宋_GB2312" w:eastAsia="仿宋_GB2312" w:hAnsi="Arial" w:cs="Arial" w:hint="eastAsia"/>
          <w:color w:val="000000"/>
          <w:kern w:val="0"/>
          <w:sz w:val="32"/>
          <w:szCs w:val="32"/>
        </w:rPr>
        <w:t>教材</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部以上。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 获得校级以上教学、教书育人等荣誉称号</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 在一级以上期刊发表教学改革与教学研究论文</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篇以上，或在一级以上期刊发表教学改革与教学研究论文</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篇和二级期刊</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 教学效果好，有</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个学期以上的本科生或研究生评教结果均在本单位排名前</w:t>
      </w:r>
      <w:r w:rsidRPr="00FE5828">
        <w:rPr>
          <w:rFonts w:ascii="Times New Roman" w:eastAsia="宋体" w:hAnsi="Times New Roman" w:cs="Times New Roman"/>
          <w:color w:val="000000"/>
          <w:kern w:val="0"/>
          <w:sz w:val="32"/>
          <w:szCs w:val="32"/>
        </w:rPr>
        <w:t>20%</w:t>
      </w: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 取得相应成果，具备下列条件之一：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）作为第一指导教师指导学生参加竞赛获得省级二等以上奖励。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）参编教材或课件获得省（部）级以上奖励。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）获得国家级教学成果奖或获得省部级教学成果一等奖。</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）系统全英文授课一门（外语教师除外）。</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）连续三年学生评教结果在本单位排名前</w:t>
      </w:r>
      <w:r w:rsidRPr="00FE5828">
        <w:rPr>
          <w:rFonts w:ascii="Times New Roman" w:eastAsia="宋体" w:hAnsi="Times New Roman" w:cs="Times New Roman"/>
          <w:color w:val="000000"/>
          <w:kern w:val="0"/>
          <w:sz w:val="32"/>
          <w:szCs w:val="32"/>
        </w:rPr>
        <w:t>10%</w:t>
      </w: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（二）教学型副教授</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年均授课学时数达到</w:t>
      </w:r>
      <w:r w:rsidRPr="00FE5828">
        <w:rPr>
          <w:rFonts w:ascii="Times New Roman" w:eastAsia="宋体" w:hAnsi="Times New Roman" w:cs="Times New Roman"/>
          <w:color w:val="000000"/>
          <w:kern w:val="0"/>
          <w:sz w:val="32"/>
          <w:szCs w:val="32"/>
        </w:rPr>
        <w:t>300</w:t>
      </w:r>
      <w:r w:rsidRPr="00FE5828">
        <w:rPr>
          <w:rFonts w:ascii="仿宋_GB2312" w:eastAsia="仿宋_GB2312" w:hAnsi="Arial" w:cs="Arial" w:hint="eastAsia"/>
          <w:color w:val="000000"/>
          <w:kern w:val="0"/>
          <w:sz w:val="32"/>
          <w:szCs w:val="32"/>
        </w:rPr>
        <w:t>学时以上。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担任过班主任；或指导学生参加专业竞赛；或协助指导过研究生或进修教师。</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农、林、工科类应用学科教师必须有累积半年以上与本专业有关的生产实践锻炼（指在生产第一线从事的科研和科技服务、指导学生实习、实践）。</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主持获得校级教学成果奖、或参编国家级教材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部、或主编教材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部、或主编正式出版的教学辅导材料</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部、或获得校级以上教学、教书育人等荣誉称号。</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 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项校级以上教学研究项目，并在二级以上期刊发表教学改革与教学研究论文</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 教学效果好，有</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个学期以上的本科评教结果均在本单位排名前</w:t>
      </w:r>
      <w:r w:rsidRPr="00FE5828">
        <w:rPr>
          <w:rFonts w:ascii="Times New Roman" w:eastAsia="宋体" w:hAnsi="Times New Roman" w:cs="Times New Roman"/>
          <w:color w:val="000000"/>
          <w:kern w:val="0"/>
          <w:sz w:val="32"/>
          <w:szCs w:val="32"/>
        </w:rPr>
        <w:t>30%</w:t>
      </w:r>
      <w:r w:rsidRPr="00FE5828">
        <w:rPr>
          <w:rFonts w:ascii="仿宋_GB2312" w:eastAsia="仿宋_GB2312" w:hAnsi="Arial" w:cs="Arial" w:hint="eastAsia"/>
          <w:color w:val="000000"/>
          <w:kern w:val="0"/>
          <w:sz w:val="32"/>
          <w:szCs w:val="32"/>
        </w:rPr>
        <w:t>,或有</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个学期以上的研究生评教结果均在本单位排名前</w:t>
      </w:r>
      <w:r w:rsidRPr="00FE5828">
        <w:rPr>
          <w:rFonts w:ascii="Times New Roman" w:eastAsia="宋体" w:hAnsi="Times New Roman" w:cs="Times New Roman"/>
          <w:color w:val="000000"/>
          <w:kern w:val="0"/>
          <w:sz w:val="32"/>
          <w:szCs w:val="32"/>
        </w:rPr>
        <w:t>30%</w:t>
      </w: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 取得相应成果，具备下列条件之一：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）作为指导教师指导学生参加竞赛获得省级以上奖励。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）参编教材或课件获得省（部）级以上奖励。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）获得省级以上教学成果奖。</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）系统全英文授课</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门（外语教师除外）。</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）连续三年学生评教结果在本单位排名前</w:t>
      </w:r>
      <w:r w:rsidRPr="00FE5828">
        <w:rPr>
          <w:rFonts w:ascii="Times New Roman" w:eastAsia="宋体" w:hAnsi="Times New Roman" w:cs="Times New Roman"/>
          <w:color w:val="000000"/>
          <w:kern w:val="0"/>
          <w:sz w:val="32"/>
          <w:szCs w:val="32"/>
        </w:rPr>
        <w:t>10%</w:t>
      </w: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b/>
          <w:bCs/>
          <w:color w:val="000000"/>
          <w:kern w:val="0"/>
          <w:sz w:val="32"/>
          <w:szCs w:val="32"/>
        </w:rPr>
        <w:t xml:space="preserve">第二十一条 </w:t>
      </w:r>
      <w:r w:rsidRPr="00FE5828">
        <w:rPr>
          <w:rFonts w:ascii="仿宋_GB2312" w:eastAsia="仿宋_GB2312" w:hAnsi="Arial" w:cs="Arial" w:hint="eastAsia"/>
          <w:color w:val="000000"/>
          <w:kern w:val="0"/>
          <w:sz w:val="32"/>
          <w:szCs w:val="32"/>
        </w:rPr>
        <w:t>推广</w:t>
      </w:r>
      <w:proofErr w:type="gramStart"/>
      <w:r w:rsidRPr="00FE5828">
        <w:rPr>
          <w:rFonts w:ascii="仿宋_GB2312" w:eastAsia="仿宋_GB2312" w:hAnsi="Arial" w:cs="Arial" w:hint="eastAsia"/>
          <w:color w:val="000000"/>
          <w:kern w:val="0"/>
          <w:sz w:val="32"/>
          <w:szCs w:val="32"/>
        </w:rPr>
        <w:t>型教师</w:t>
      </w:r>
      <w:proofErr w:type="gramEnd"/>
      <w:r w:rsidRPr="00FE5828">
        <w:rPr>
          <w:rFonts w:ascii="仿宋_GB2312" w:eastAsia="仿宋_GB2312" w:hAnsi="Arial" w:cs="Arial" w:hint="eastAsia"/>
          <w:color w:val="000000"/>
          <w:kern w:val="0"/>
          <w:sz w:val="32"/>
          <w:szCs w:val="32"/>
        </w:rPr>
        <w:t>系列的评审条件</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27"/>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推广教授</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 每年完成学校规定的教学任务，参与本科生的实训课程教学，全程系统讲授过</w:t>
      </w:r>
      <w:r w:rsidRPr="00FE5828">
        <w:rPr>
          <w:rFonts w:ascii="Times New Roman" w:eastAsia="宋体" w:hAnsi="Times New Roman" w:cs="Times New Roman"/>
          <w:color w:val="666666"/>
          <w:kern w:val="0"/>
          <w:sz w:val="32"/>
          <w:szCs w:val="32"/>
        </w:rPr>
        <w:t>2</w:t>
      </w:r>
      <w:r w:rsidRPr="00FE5828">
        <w:rPr>
          <w:rFonts w:ascii="仿宋_GB2312" w:eastAsia="仿宋_GB2312" w:hAnsi="Arial" w:cs="Arial" w:hint="eastAsia"/>
          <w:color w:val="666666"/>
          <w:kern w:val="0"/>
          <w:sz w:val="32"/>
          <w:szCs w:val="32"/>
        </w:rPr>
        <w:t>门次以上课程，并根据教学计划的安排组织课堂讨论、社会调查，指导实习和毕业论文、毕业设计等，完成学校规定的教学工作；为全日制本科生讲授理论课年均不低于</w:t>
      </w:r>
      <w:r w:rsidRPr="00FE5828">
        <w:rPr>
          <w:rFonts w:ascii="Times New Roman" w:eastAsia="宋体" w:hAnsi="Times New Roman" w:cs="Times New Roman"/>
          <w:color w:val="666666"/>
          <w:kern w:val="0"/>
          <w:sz w:val="32"/>
          <w:szCs w:val="32"/>
        </w:rPr>
        <w:t>60</w:t>
      </w:r>
      <w:r w:rsidRPr="00FE5828">
        <w:rPr>
          <w:rFonts w:ascii="仿宋_GB2312" w:eastAsia="仿宋_GB2312" w:hAnsi="Arial" w:cs="Arial" w:hint="eastAsia"/>
          <w:color w:val="666666"/>
          <w:kern w:val="0"/>
          <w:sz w:val="32"/>
          <w:szCs w:val="32"/>
        </w:rPr>
        <w:t>学时（具体课时计算方法见附则）。被聘为省级以上科技推广专家（专职或兼职）。</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666666"/>
          <w:kern w:val="0"/>
          <w:sz w:val="32"/>
          <w:szCs w:val="32"/>
        </w:rPr>
        <w:t>2</w:t>
      </w:r>
      <w:r w:rsidRPr="00FE5828">
        <w:rPr>
          <w:rFonts w:ascii="仿宋_GB2312" w:eastAsia="仿宋_GB2312" w:hAnsi="Arial" w:cs="Arial" w:hint="eastAsia"/>
          <w:color w:val="666666"/>
          <w:kern w:val="0"/>
          <w:sz w:val="32"/>
          <w:szCs w:val="32"/>
        </w:rPr>
        <w:t>. 硕士学位点的（招收</w:t>
      </w:r>
      <w:r w:rsidRPr="00FE5828">
        <w:rPr>
          <w:rFonts w:ascii="Times New Roman" w:eastAsia="宋体" w:hAnsi="Times New Roman" w:cs="Times New Roman"/>
          <w:color w:val="666666"/>
          <w:kern w:val="0"/>
          <w:sz w:val="32"/>
          <w:szCs w:val="32"/>
        </w:rPr>
        <w:t>3</w:t>
      </w:r>
      <w:r w:rsidRPr="00FE5828">
        <w:rPr>
          <w:rFonts w:ascii="仿宋_GB2312" w:eastAsia="仿宋_GB2312" w:hAnsi="Arial" w:cs="Arial" w:hint="eastAsia"/>
          <w:color w:val="666666"/>
          <w:kern w:val="0"/>
          <w:sz w:val="32"/>
          <w:szCs w:val="32"/>
        </w:rPr>
        <w:t>年以上），须独立完整培养过</w:t>
      </w: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届获学位研究生；非硕士学位点的或硕士点招生未满</w:t>
      </w:r>
      <w:r w:rsidRPr="00FE5828">
        <w:rPr>
          <w:rFonts w:ascii="Times New Roman" w:eastAsia="宋体" w:hAnsi="Times New Roman" w:cs="Times New Roman"/>
          <w:color w:val="666666"/>
          <w:kern w:val="0"/>
          <w:sz w:val="32"/>
          <w:szCs w:val="32"/>
        </w:rPr>
        <w:t>3</w:t>
      </w:r>
      <w:r w:rsidRPr="00FE5828">
        <w:rPr>
          <w:rFonts w:ascii="仿宋_GB2312" w:eastAsia="仿宋_GB2312" w:hAnsi="Arial" w:cs="Arial" w:hint="eastAsia"/>
          <w:color w:val="666666"/>
          <w:kern w:val="0"/>
          <w:sz w:val="32"/>
          <w:szCs w:val="32"/>
        </w:rPr>
        <w:t>年的，作为第一指导教师指导学生参加过省级以上学科专业竞赛活动并获奖。</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666666"/>
          <w:kern w:val="0"/>
          <w:sz w:val="32"/>
          <w:szCs w:val="32"/>
        </w:rPr>
        <w:t>3</w:t>
      </w:r>
      <w:r w:rsidRPr="00FE5828">
        <w:rPr>
          <w:rFonts w:ascii="仿宋_GB2312" w:eastAsia="仿宋_GB2312" w:hAnsi="Arial" w:cs="Arial" w:hint="eastAsia"/>
          <w:color w:val="666666"/>
          <w:kern w:val="0"/>
          <w:sz w:val="32"/>
          <w:szCs w:val="32"/>
        </w:rPr>
        <w:t>. 积极开展与本专业相关的科技推广工作，主持</w:t>
      </w: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项</w:t>
      </w:r>
      <w:r w:rsidRPr="00FE5828">
        <w:rPr>
          <w:rFonts w:ascii="Times New Roman" w:eastAsia="宋体" w:hAnsi="Times New Roman" w:cs="Times New Roman"/>
          <w:color w:val="666666"/>
          <w:kern w:val="0"/>
          <w:sz w:val="32"/>
          <w:szCs w:val="32"/>
        </w:rPr>
        <w:t>B</w:t>
      </w:r>
      <w:r w:rsidRPr="00FE5828">
        <w:rPr>
          <w:rFonts w:ascii="仿宋_GB2312" w:eastAsia="仿宋_GB2312" w:hAnsi="Arial" w:cs="Arial" w:hint="eastAsia"/>
          <w:color w:val="666666"/>
          <w:kern w:val="0"/>
          <w:sz w:val="32"/>
          <w:szCs w:val="32"/>
        </w:rPr>
        <w:t>类以上成果转化类或示范推广类或产学研课题，并主持</w:t>
      </w: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项</w:t>
      </w:r>
      <w:r w:rsidRPr="00FE5828">
        <w:rPr>
          <w:rFonts w:ascii="Times New Roman" w:eastAsia="宋体" w:hAnsi="Times New Roman" w:cs="Times New Roman"/>
          <w:color w:val="666666"/>
          <w:kern w:val="0"/>
          <w:sz w:val="32"/>
          <w:szCs w:val="32"/>
        </w:rPr>
        <w:t>A</w:t>
      </w:r>
      <w:r w:rsidRPr="00FE5828">
        <w:rPr>
          <w:rFonts w:ascii="仿宋_GB2312" w:eastAsia="仿宋_GB2312" w:hAnsi="Arial" w:cs="Arial" w:hint="eastAsia"/>
          <w:color w:val="666666"/>
          <w:kern w:val="0"/>
          <w:sz w:val="32"/>
          <w:szCs w:val="32"/>
        </w:rPr>
        <w:t>类，或主持</w:t>
      </w:r>
      <w:r w:rsidRPr="00FE5828">
        <w:rPr>
          <w:rFonts w:ascii="Times New Roman" w:eastAsia="宋体" w:hAnsi="Times New Roman" w:cs="Times New Roman"/>
          <w:color w:val="666666"/>
          <w:kern w:val="0"/>
          <w:sz w:val="32"/>
          <w:szCs w:val="32"/>
        </w:rPr>
        <w:t>2</w:t>
      </w:r>
      <w:r w:rsidRPr="00FE5828">
        <w:rPr>
          <w:rFonts w:ascii="仿宋_GB2312" w:eastAsia="仿宋_GB2312" w:hAnsi="Arial" w:cs="Arial" w:hint="eastAsia"/>
          <w:color w:val="666666"/>
          <w:kern w:val="0"/>
          <w:sz w:val="32"/>
          <w:szCs w:val="32"/>
        </w:rPr>
        <w:t>项</w:t>
      </w:r>
      <w:r w:rsidRPr="00FE5828">
        <w:rPr>
          <w:rFonts w:ascii="Times New Roman" w:eastAsia="宋体" w:hAnsi="Times New Roman" w:cs="Times New Roman"/>
          <w:color w:val="666666"/>
          <w:kern w:val="0"/>
          <w:sz w:val="32"/>
          <w:szCs w:val="32"/>
        </w:rPr>
        <w:t>B</w:t>
      </w:r>
      <w:r w:rsidRPr="00FE5828">
        <w:rPr>
          <w:rFonts w:ascii="仿宋_GB2312" w:eastAsia="仿宋_GB2312" w:hAnsi="Arial" w:cs="Arial" w:hint="eastAsia"/>
          <w:color w:val="666666"/>
          <w:kern w:val="0"/>
          <w:sz w:val="32"/>
          <w:szCs w:val="32"/>
        </w:rPr>
        <w:t>类、或主持</w:t>
      </w: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项</w:t>
      </w:r>
      <w:r w:rsidRPr="00FE5828">
        <w:rPr>
          <w:rFonts w:ascii="Times New Roman" w:eastAsia="宋体" w:hAnsi="Times New Roman" w:cs="Times New Roman"/>
          <w:color w:val="666666"/>
          <w:kern w:val="0"/>
          <w:sz w:val="32"/>
          <w:szCs w:val="32"/>
        </w:rPr>
        <w:t>B</w:t>
      </w:r>
      <w:r w:rsidRPr="00FE5828">
        <w:rPr>
          <w:rFonts w:ascii="仿宋_GB2312" w:eastAsia="仿宋_GB2312" w:hAnsi="Arial" w:cs="Arial" w:hint="eastAsia"/>
          <w:color w:val="666666"/>
          <w:kern w:val="0"/>
          <w:sz w:val="32"/>
          <w:szCs w:val="32"/>
        </w:rPr>
        <w:t>类和主要参加</w:t>
      </w: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项</w:t>
      </w:r>
      <w:r w:rsidRPr="00FE5828">
        <w:rPr>
          <w:rFonts w:ascii="Times New Roman" w:eastAsia="宋体" w:hAnsi="Times New Roman" w:cs="Times New Roman"/>
          <w:color w:val="666666"/>
          <w:kern w:val="0"/>
          <w:sz w:val="32"/>
          <w:szCs w:val="32"/>
        </w:rPr>
        <w:t>A</w:t>
      </w:r>
      <w:r w:rsidRPr="00FE5828">
        <w:rPr>
          <w:rFonts w:ascii="仿宋_GB2312" w:eastAsia="仿宋_GB2312" w:hAnsi="Arial" w:cs="Arial" w:hint="eastAsia"/>
          <w:color w:val="666666"/>
          <w:kern w:val="0"/>
          <w:sz w:val="32"/>
          <w:szCs w:val="32"/>
        </w:rPr>
        <w:t>类课题；其中，至少完成</w:t>
      </w: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项主持课题。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666666"/>
          <w:kern w:val="0"/>
          <w:sz w:val="32"/>
          <w:szCs w:val="32"/>
        </w:rPr>
        <w:t>4</w:t>
      </w:r>
      <w:r w:rsidRPr="00FE5828">
        <w:rPr>
          <w:rFonts w:ascii="仿宋_GB2312" w:eastAsia="仿宋_GB2312" w:hAnsi="Arial" w:cs="Arial" w:hint="eastAsia"/>
          <w:color w:val="666666"/>
          <w:kern w:val="0"/>
          <w:sz w:val="32"/>
          <w:szCs w:val="32"/>
        </w:rPr>
        <w:t>. 从事科技推广工作取得显著成绩，获得以下</w:t>
      </w:r>
      <w:r w:rsidRPr="00FE5828">
        <w:rPr>
          <w:rFonts w:ascii="Times New Roman" w:eastAsia="宋体" w:hAnsi="Times New Roman" w:cs="Times New Roman"/>
          <w:color w:val="666666"/>
          <w:kern w:val="0"/>
          <w:sz w:val="32"/>
          <w:szCs w:val="32"/>
        </w:rPr>
        <w:t>5</w:t>
      </w:r>
      <w:r w:rsidRPr="00FE5828">
        <w:rPr>
          <w:rFonts w:ascii="仿宋_GB2312" w:eastAsia="仿宋_GB2312" w:hAnsi="Arial" w:cs="Arial" w:hint="eastAsia"/>
          <w:color w:val="666666"/>
          <w:kern w:val="0"/>
          <w:sz w:val="32"/>
          <w:szCs w:val="32"/>
        </w:rPr>
        <w:t>项之一成果：国家星火奖或国家丰收奖或中华农业科技奖一等奖</w:t>
      </w: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项（前</w:t>
      </w:r>
      <w:r w:rsidRPr="00FE5828">
        <w:rPr>
          <w:rFonts w:ascii="Times New Roman" w:eastAsia="宋体" w:hAnsi="Times New Roman" w:cs="Times New Roman"/>
          <w:color w:val="666666"/>
          <w:kern w:val="0"/>
          <w:sz w:val="32"/>
          <w:szCs w:val="32"/>
        </w:rPr>
        <w:t>5</w:t>
      </w:r>
      <w:r w:rsidRPr="00FE5828">
        <w:rPr>
          <w:rFonts w:ascii="仿宋_GB2312" w:eastAsia="仿宋_GB2312" w:hAnsi="Arial" w:cs="Arial" w:hint="eastAsia"/>
          <w:color w:val="666666"/>
          <w:kern w:val="0"/>
          <w:sz w:val="32"/>
          <w:szCs w:val="32"/>
        </w:rPr>
        <w:t>名）、国家星火奖或国家丰收奖或中华农业科技奖二等奖</w:t>
      </w: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项（前</w:t>
      </w:r>
      <w:r w:rsidRPr="00FE5828">
        <w:rPr>
          <w:rFonts w:ascii="Times New Roman" w:eastAsia="宋体" w:hAnsi="Times New Roman" w:cs="Times New Roman"/>
          <w:color w:val="666666"/>
          <w:kern w:val="0"/>
          <w:sz w:val="32"/>
          <w:szCs w:val="32"/>
        </w:rPr>
        <w:t>3</w:t>
      </w:r>
      <w:r w:rsidRPr="00FE5828">
        <w:rPr>
          <w:rFonts w:ascii="仿宋_GB2312" w:eastAsia="仿宋_GB2312" w:hAnsi="Arial" w:cs="Arial" w:hint="eastAsia"/>
          <w:color w:val="666666"/>
          <w:kern w:val="0"/>
          <w:sz w:val="32"/>
          <w:szCs w:val="32"/>
        </w:rPr>
        <w:t>名）、省级农业技术推广一等奖</w:t>
      </w: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项（前</w:t>
      </w:r>
      <w:r w:rsidRPr="00FE5828">
        <w:rPr>
          <w:rFonts w:ascii="Times New Roman" w:eastAsia="宋体" w:hAnsi="Times New Roman" w:cs="Times New Roman"/>
          <w:color w:val="666666"/>
          <w:kern w:val="0"/>
          <w:sz w:val="32"/>
          <w:szCs w:val="32"/>
        </w:rPr>
        <w:lastRenderedPageBreak/>
        <w:t>3</w:t>
      </w:r>
      <w:r w:rsidRPr="00FE5828">
        <w:rPr>
          <w:rFonts w:ascii="仿宋_GB2312" w:eastAsia="仿宋_GB2312" w:hAnsi="Arial" w:cs="Arial" w:hint="eastAsia"/>
          <w:color w:val="666666"/>
          <w:kern w:val="0"/>
          <w:sz w:val="32"/>
          <w:szCs w:val="32"/>
        </w:rPr>
        <w:t>名）、省级农业技术推广二等奖</w:t>
      </w: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项（第</w:t>
      </w: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名）、国家星火奖和省农业技术推广奖</w:t>
      </w:r>
      <w:r w:rsidRPr="00FE5828">
        <w:rPr>
          <w:rFonts w:ascii="Times New Roman" w:eastAsia="宋体" w:hAnsi="Times New Roman" w:cs="Times New Roman"/>
          <w:color w:val="666666"/>
          <w:kern w:val="0"/>
          <w:sz w:val="32"/>
          <w:szCs w:val="32"/>
        </w:rPr>
        <w:t>5</w:t>
      </w:r>
      <w:r w:rsidRPr="00FE5828">
        <w:rPr>
          <w:rFonts w:ascii="仿宋_GB2312" w:eastAsia="仿宋_GB2312" w:hAnsi="Arial" w:cs="Arial" w:hint="eastAsia"/>
          <w:color w:val="666666"/>
          <w:kern w:val="0"/>
          <w:sz w:val="32"/>
          <w:szCs w:val="32"/>
        </w:rPr>
        <w:t>项以上。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666666"/>
          <w:kern w:val="0"/>
          <w:sz w:val="32"/>
          <w:szCs w:val="32"/>
        </w:rPr>
        <w:t>5</w:t>
      </w:r>
      <w:r w:rsidRPr="00FE5828">
        <w:rPr>
          <w:rFonts w:ascii="仿宋_GB2312" w:eastAsia="仿宋_GB2312" w:hAnsi="Arial" w:cs="Arial" w:hint="eastAsia"/>
          <w:color w:val="666666"/>
          <w:kern w:val="0"/>
          <w:sz w:val="32"/>
          <w:szCs w:val="32"/>
        </w:rPr>
        <w:t>. 在公开出版的刊物上发表教学改革与教育研究论文至少</w:t>
      </w: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篇、或获得校级以上教学成果奖、或教学竞赛奖获得者、或十佳教师获得者、或主编教材</w:t>
      </w: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部，且在二级以上期刊上发表本专业的论文</w:t>
      </w:r>
      <w:r w:rsidRPr="00FE5828">
        <w:rPr>
          <w:rFonts w:ascii="Times New Roman" w:eastAsia="宋体" w:hAnsi="Times New Roman" w:cs="Times New Roman"/>
          <w:color w:val="666666"/>
          <w:kern w:val="0"/>
          <w:sz w:val="32"/>
          <w:szCs w:val="32"/>
        </w:rPr>
        <w:t>5</w:t>
      </w:r>
      <w:r w:rsidRPr="00FE5828">
        <w:rPr>
          <w:rFonts w:ascii="仿宋_GB2312" w:eastAsia="仿宋_GB2312" w:hAnsi="Arial" w:cs="Arial" w:hint="eastAsia"/>
          <w:color w:val="666666"/>
          <w:kern w:val="0"/>
          <w:sz w:val="32"/>
          <w:szCs w:val="32"/>
        </w:rPr>
        <w:t>篇以上，其中一级期刊论文</w:t>
      </w: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666666"/>
          <w:kern w:val="0"/>
          <w:sz w:val="32"/>
          <w:szCs w:val="32"/>
        </w:rPr>
        <w:t>6</w:t>
      </w:r>
      <w:r w:rsidRPr="00FE5828">
        <w:rPr>
          <w:rFonts w:ascii="仿宋_GB2312" w:eastAsia="仿宋_GB2312" w:hAnsi="Arial" w:cs="Arial" w:hint="eastAsia"/>
          <w:color w:val="666666"/>
          <w:kern w:val="0"/>
          <w:sz w:val="32"/>
          <w:szCs w:val="32"/>
        </w:rPr>
        <w:t>. 长期从事科技推广工作，且取得相应成果，具备下列条件之一：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666666"/>
          <w:kern w:val="0"/>
          <w:sz w:val="32"/>
          <w:szCs w:val="32"/>
        </w:rPr>
        <w:t>（</w:t>
      </w: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）主持完成的成果获得新农药、农药新制剂、特殊新农药、新兽药（三类以上）、新产品、新材料、新装备、省级以上新食品（饲料）添加剂、新肥料证书、新品种审定或新品种保护权。</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666666"/>
          <w:kern w:val="0"/>
          <w:sz w:val="32"/>
          <w:szCs w:val="32"/>
        </w:rPr>
        <w:t>（</w:t>
      </w:r>
      <w:r w:rsidRPr="00FE5828">
        <w:rPr>
          <w:rFonts w:ascii="Times New Roman" w:eastAsia="宋体" w:hAnsi="Times New Roman" w:cs="Times New Roman"/>
          <w:color w:val="666666"/>
          <w:kern w:val="0"/>
          <w:sz w:val="32"/>
          <w:szCs w:val="32"/>
        </w:rPr>
        <w:t>2</w:t>
      </w:r>
      <w:r w:rsidRPr="00FE5828">
        <w:rPr>
          <w:rFonts w:ascii="仿宋_GB2312" w:eastAsia="仿宋_GB2312" w:hAnsi="Arial" w:cs="Arial" w:hint="eastAsia"/>
          <w:color w:val="666666"/>
          <w:kern w:val="0"/>
          <w:sz w:val="32"/>
          <w:szCs w:val="32"/>
        </w:rPr>
        <w:t>）主持完成的成果获国家发明专利授权</w:t>
      </w:r>
      <w:r w:rsidRPr="00FE5828">
        <w:rPr>
          <w:rFonts w:ascii="Times New Roman" w:eastAsia="宋体" w:hAnsi="Times New Roman" w:cs="Times New Roman"/>
          <w:color w:val="666666"/>
          <w:kern w:val="0"/>
          <w:sz w:val="32"/>
          <w:szCs w:val="32"/>
        </w:rPr>
        <w:t>2</w:t>
      </w:r>
      <w:r w:rsidRPr="00FE5828">
        <w:rPr>
          <w:rFonts w:ascii="仿宋_GB2312" w:eastAsia="仿宋_GB2312" w:hAnsi="Arial" w:cs="Arial" w:hint="eastAsia"/>
          <w:color w:val="666666"/>
          <w:kern w:val="0"/>
          <w:sz w:val="32"/>
          <w:szCs w:val="32"/>
        </w:rPr>
        <w:t>项。</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666666"/>
          <w:kern w:val="0"/>
          <w:sz w:val="32"/>
          <w:szCs w:val="32"/>
        </w:rPr>
        <w:t>（</w:t>
      </w:r>
      <w:r w:rsidRPr="00FE5828">
        <w:rPr>
          <w:rFonts w:ascii="Times New Roman" w:eastAsia="宋体" w:hAnsi="Times New Roman" w:cs="Times New Roman"/>
          <w:color w:val="666666"/>
          <w:kern w:val="0"/>
          <w:sz w:val="32"/>
          <w:szCs w:val="32"/>
        </w:rPr>
        <w:t>3</w:t>
      </w:r>
      <w:r w:rsidRPr="00FE5828">
        <w:rPr>
          <w:rFonts w:ascii="仿宋_GB2312" w:eastAsia="仿宋_GB2312" w:hAnsi="Arial" w:cs="Arial" w:hint="eastAsia"/>
          <w:color w:val="666666"/>
          <w:kern w:val="0"/>
          <w:sz w:val="32"/>
          <w:szCs w:val="32"/>
        </w:rPr>
        <w:t>）主持推广科研成果向学校缴纳</w:t>
      </w:r>
      <w:r w:rsidRPr="00FE5828">
        <w:rPr>
          <w:rFonts w:ascii="Times New Roman" w:eastAsia="宋体" w:hAnsi="Times New Roman" w:cs="Times New Roman"/>
          <w:color w:val="666666"/>
          <w:kern w:val="0"/>
          <w:sz w:val="32"/>
          <w:szCs w:val="32"/>
        </w:rPr>
        <w:t>100</w:t>
      </w:r>
      <w:r w:rsidRPr="00FE5828">
        <w:rPr>
          <w:rFonts w:ascii="仿宋_GB2312" w:eastAsia="仿宋_GB2312" w:hAnsi="Arial" w:cs="Arial" w:hint="eastAsia"/>
          <w:color w:val="666666"/>
          <w:kern w:val="0"/>
          <w:sz w:val="32"/>
          <w:szCs w:val="32"/>
        </w:rPr>
        <w:t>万元以上。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666666"/>
          <w:kern w:val="0"/>
          <w:sz w:val="32"/>
          <w:szCs w:val="32"/>
        </w:rPr>
        <w:t>（</w:t>
      </w:r>
      <w:r w:rsidRPr="00FE5828">
        <w:rPr>
          <w:rFonts w:ascii="Times New Roman" w:eastAsia="宋体" w:hAnsi="Times New Roman" w:cs="Times New Roman"/>
          <w:color w:val="666666"/>
          <w:kern w:val="0"/>
          <w:sz w:val="32"/>
          <w:szCs w:val="32"/>
        </w:rPr>
        <w:t>4</w:t>
      </w:r>
      <w:r w:rsidRPr="00FE5828">
        <w:rPr>
          <w:rFonts w:ascii="仿宋_GB2312" w:eastAsia="仿宋_GB2312" w:hAnsi="Arial" w:cs="Arial" w:hint="eastAsia"/>
          <w:color w:val="666666"/>
          <w:kern w:val="0"/>
          <w:sz w:val="32"/>
          <w:szCs w:val="32"/>
        </w:rPr>
        <w:t>）第一主编编写与本专业工作相关的科普著作</w:t>
      </w: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部，公开出版发行累计</w:t>
      </w:r>
      <w:r w:rsidRPr="00FE5828">
        <w:rPr>
          <w:rFonts w:ascii="Times New Roman" w:eastAsia="宋体" w:hAnsi="Times New Roman" w:cs="Times New Roman"/>
          <w:color w:val="666666"/>
          <w:kern w:val="0"/>
          <w:sz w:val="32"/>
          <w:szCs w:val="32"/>
        </w:rPr>
        <w:t>5</w:t>
      </w:r>
      <w:r w:rsidRPr="00FE5828">
        <w:rPr>
          <w:rFonts w:ascii="仿宋_GB2312" w:eastAsia="仿宋_GB2312" w:hAnsi="Arial" w:cs="Arial" w:hint="eastAsia"/>
          <w:color w:val="666666"/>
          <w:kern w:val="0"/>
          <w:sz w:val="32"/>
          <w:szCs w:val="32"/>
        </w:rPr>
        <w:t>万册以上。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666666"/>
          <w:kern w:val="0"/>
          <w:sz w:val="32"/>
          <w:szCs w:val="32"/>
        </w:rPr>
        <w:t>（</w:t>
      </w:r>
      <w:r w:rsidRPr="00FE5828">
        <w:rPr>
          <w:rFonts w:ascii="Times New Roman" w:eastAsia="宋体" w:hAnsi="Times New Roman" w:cs="Times New Roman"/>
          <w:color w:val="666666"/>
          <w:kern w:val="0"/>
          <w:sz w:val="32"/>
          <w:szCs w:val="32"/>
        </w:rPr>
        <w:t>5</w:t>
      </w:r>
      <w:r w:rsidRPr="00FE5828">
        <w:rPr>
          <w:rFonts w:ascii="仿宋_GB2312" w:eastAsia="仿宋_GB2312" w:hAnsi="Arial" w:cs="Arial" w:hint="eastAsia"/>
          <w:color w:val="666666"/>
          <w:kern w:val="0"/>
          <w:sz w:val="32"/>
          <w:szCs w:val="32"/>
        </w:rPr>
        <w:t>）由学校委派到企业或新型研发机构工作，</w:t>
      </w:r>
      <w:proofErr w:type="gramStart"/>
      <w:r w:rsidRPr="00FE5828">
        <w:rPr>
          <w:rFonts w:ascii="仿宋_GB2312" w:eastAsia="仿宋_GB2312" w:hAnsi="Arial" w:cs="Arial" w:hint="eastAsia"/>
          <w:color w:val="666666"/>
          <w:kern w:val="0"/>
          <w:sz w:val="32"/>
          <w:szCs w:val="32"/>
        </w:rPr>
        <w:t>作出</w:t>
      </w:r>
      <w:proofErr w:type="gramEnd"/>
      <w:r w:rsidRPr="00FE5828">
        <w:rPr>
          <w:rFonts w:ascii="仿宋_GB2312" w:eastAsia="仿宋_GB2312" w:hAnsi="Arial" w:cs="Arial" w:hint="eastAsia"/>
          <w:color w:val="666666"/>
          <w:kern w:val="0"/>
          <w:sz w:val="32"/>
          <w:szCs w:val="32"/>
        </w:rPr>
        <w:t>重大贡献。</w:t>
      </w:r>
      <w:r w:rsidRPr="00FE5828">
        <w:rPr>
          <w:rFonts w:ascii="Arial" w:eastAsia="宋体" w:hAnsi="Arial" w:cs="Arial"/>
          <w:color w:val="666666"/>
          <w:kern w:val="0"/>
          <w:sz w:val="18"/>
          <w:szCs w:val="18"/>
        </w:rPr>
        <w:t xml:space="preserve"> </w:t>
      </w:r>
    </w:p>
    <w:p w:rsidR="00FE5828" w:rsidRPr="00FE5828" w:rsidRDefault="00FE5828" w:rsidP="00FE5828">
      <w:pPr>
        <w:widowControl/>
        <w:pBdr>
          <w:bottom w:val="single" w:sz="6" w:space="0" w:color="E2E2E2"/>
        </w:pBdr>
        <w:spacing w:before="75" w:line="600" w:lineRule="atLeast"/>
        <w:ind w:firstLine="640"/>
        <w:jc w:val="left"/>
        <w:outlineLvl w:val="2"/>
        <w:rPr>
          <w:rFonts w:ascii="Arial" w:eastAsia="宋体" w:hAnsi="Arial" w:cs="Arial"/>
          <w:color w:val="0854B3"/>
          <w:kern w:val="0"/>
          <w:sz w:val="30"/>
          <w:szCs w:val="30"/>
        </w:rPr>
      </w:pPr>
      <w:r w:rsidRPr="00FE5828">
        <w:rPr>
          <w:rFonts w:ascii="仿宋_GB2312" w:eastAsia="仿宋_GB2312" w:hAnsi="Arial" w:cs="Arial" w:hint="eastAsia"/>
          <w:b/>
          <w:bCs/>
          <w:color w:val="000000"/>
          <w:kern w:val="0"/>
          <w:sz w:val="32"/>
          <w:szCs w:val="32"/>
        </w:rPr>
        <w:t xml:space="preserve">第二十二条 </w:t>
      </w:r>
      <w:r w:rsidRPr="00FE5828">
        <w:rPr>
          <w:rFonts w:ascii="仿宋_GB2312" w:eastAsia="仿宋_GB2312" w:hAnsi="Arial" w:cs="Arial" w:hint="eastAsia"/>
          <w:color w:val="000000"/>
          <w:kern w:val="0"/>
          <w:sz w:val="32"/>
          <w:szCs w:val="32"/>
        </w:rPr>
        <w:t>学生思想政治教育系列的评审条件</w:t>
      </w:r>
      <w:r w:rsidRPr="00FE5828">
        <w:rPr>
          <w:rFonts w:ascii="Arial" w:eastAsia="宋体" w:hAnsi="Arial" w:cs="Arial"/>
          <w:color w:val="0854B3"/>
          <w:kern w:val="0"/>
          <w:sz w:val="30"/>
          <w:szCs w:val="30"/>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（一）教授</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xml:space="preserve"> 系统讲授党课、学生军事训练、形势与政策教育、心理健康教育、大学生职业生涯规划、就业创业指导或相关课</w:t>
      </w:r>
      <w:r w:rsidRPr="00FE5828">
        <w:rPr>
          <w:rFonts w:ascii="仿宋_GB2312" w:eastAsia="仿宋_GB2312" w:hAnsi="Arial" w:cs="Arial" w:hint="eastAsia"/>
          <w:color w:val="000000"/>
          <w:kern w:val="0"/>
          <w:sz w:val="32"/>
          <w:szCs w:val="32"/>
        </w:rPr>
        <w:lastRenderedPageBreak/>
        <w:t>程1门以上，平均每学年</w:t>
      </w:r>
      <w:r w:rsidRPr="00FE5828">
        <w:rPr>
          <w:rFonts w:ascii="Times New Roman" w:eastAsia="宋体" w:hAnsi="Times New Roman" w:cs="Times New Roman"/>
          <w:color w:val="000000"/>
          <w:kern w:val="0"/>
          <w:sz w:val="32"/>
          <w:szCs w:val="32"/>
        </w:rPr>
        <w:t>60</w:t>
      </w:r>
      <w:r w:rsidRPr="00FE5828">
        <w:rPr>
          <w:rFonts w:ascii="仿宋_GB2312" w:eastAsia="仿宋_GB2312" w:hAnsi="Arial" w:cs="Arial" w:hint="eastAsia"/>
          <w:color w:val="000000"/>
          <w:kern w:val="0"/>
          <w:sz w:val="32"/>
          <w:szCs w:val="32"/>
        </w:rPr>
        <w:t>以上学时，经考核教学效果良好。</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xml:space="preserve"> 近五年获</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年年度考核优秀或获得校级以上先进个人奖励或荣誉称号。</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 xml:space="preserve">3. </w:t>
      </w:r>
      <w:r w:rsidRPr="00FE5828">
        <w:rPr>
          <w:rFonts w:ascii="仿宋_GB2312" w:eastAsia="仿宋_GB2312" w:hAnsi="Arial" w:cs="Arial" w:hint="eastAsia"/>
          <w:color w:val="000000"/>
          <w:kern w:val="0"/>
          <w:sz w:val="32"/>
          <w:szCs w:val="32"/>
        </w:rPr>
        <w:t>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项省部级以上社科类项目，并且符合下列条件之一：主持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类；主持</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类和参加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类课题。并至少完成其中</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项主持课题（新增）。</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 xml:space="preserve">4. </w:t>
      </w:r>
      <w:r w:rsidRPr="00FE5828">
        <w:rPr>
          <w:rFonts w:ascii="仿宋_GB2312" w:eastAsia="仿宋_GB2312" w:hAnsi="Arial" w:cs="Arial" w:hint="eastAsia"/>
          <w:color w:val="000000"/>
          <w:kern w:val="0"/>
          <w:sz w:val="32"/>
          <w:szCs w:val="32"/>
        </w:rPr>
        <w:t>在核心期刊发表与学生思想政治工作相关论文</w:t>
      </w: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篇，其中一级期刊</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 xml:space="preserve">5. </w:t>
      </w:r>
      <w:r w:rsidRPr="00FE5828">
        <w:rPr>
          <w:rFonts w:ascii="仿宋_GB2312" w:eastAsia="仿宋_GB2312" w:hAnsi="Arial" w:cs="Arial" w:hint="eastAsia"/>
          <w:color w:val="000000"/>
          <w:kern w:val="0"/>
          <w:sz w:val="32"/>
          <w:szCs w:val="32"/>
        </w:rPr>
        <w:t>在核心期刊发表教学改革与教学研究论文至少</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篇；或获得校级以上教学成果奖（主持）；或获得校级十佳教师；或主编教材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 xml:space="preserve">. 取得相应成果，具备下列条件之一：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）教学效果好，有</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个学期以上的本科评教结果均在本单位排名前</w:t>
      </w:r>
      <w:r w:rsidRPr="00FE5828">
        <w:rPr>
          <w:rFonts w:ascii="Times New Roman" w:eastAsia="宋体" w:hAnsi="Times New Roman" w:cs="Times New Roman"/>
          <w:color w:val="000000"/>
          <w:kern w:val="0"/>
          <w:sz w:val="32"/>
          <w:szCs w:val="32"/>
        </w:rPr>
        <w:t>10%</w:t>
      </w:r>
      <w:r w:rsidRPr="00FE5828">
        <w:rPr>
          <w:rFonts w:ascii="仿宋_GB2312" w:eastAsia="仿宋_GB2312" w:hAnsi="Arial" w:cs="Arial" w:hint="eastAsia"/>
          <w:color w:val="000000"/>
          <w:kern w:val="0"/>
          <w:sz w:val="32"/>
          <w:szCs w:val="32"/>
        </w:rPr>
        <w:t>；或有</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个学期以上的研究生评教结果均在本单位排名前</w:t>
      </w:r>
      <w:r w:rsidRPr="00FE5828">
        <w:rPr>
          <w:rFonts w:ascii="Times New Roman" w:eastAsia="宋体" w:hAnsi="Times New Roman" w:cs="Times New Roman"/>
          <w:color w:val="000000"/>
          <w:kern w:val="0"/>
          <w:sz w:val="32"/>
          <w:szCs w:val="32"/>
        </w:rPr>
        <w:t>10%</w:t>
      </w: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）获得国家级教学、竞赛成果奖；省部级教学、竞赛科研成果奖一等奖前</w:t>
      </w: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名、二等奖前</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名、三等奖前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名。</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）作为第一指导教师指导学生参加竞赛获得国家级奖励</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项，或省级奖励</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项；作为第一指导教师所指导的研究生获得省级优秀硕士学位论文奖励。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）第一主编编写有关部委评审批准立项的规划教材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部，或第一主编编写的</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部教材列入教育部推荐研究生教学用书目录，或第一主编编写的</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部教材获得省（部）级以上奖励。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）在达到第</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款课题要求的基础上增加主持完成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类以上课题。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）在达到第</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款规定各项论文数的基础上，论文总数和最高级</w:t>
      </w:r>
      <w:proofErr w:type="gramStart"/>
      <w:r w:rsidRPr="00FE5828">
        <w:rPr>
          <w:rFonts w:ascii="仿宋_GB2312" w:eastAsia="仿宋_GB2312" w:hAnsi="Arial" w:cs="Arial" w:hint="eastAsia"/>
          <w:color w:val="000000"/>
          <w:kern w:val="0"/>
          <w:sz w:val="32"/>
          <w:szCs w:val="32"/>
        </w:rPr>
        <w:t>别论文数</w:t>
      </w:r>
      <w:proofErr w:type="gramEnd"/>
      <w:r w:rsidRPr="00FE5828">
        <w:rPr>
          <w:rFonts w:ascii="仿宋_GB2312" w:eastAsia="仿宋_GB2312" w:hAnsi="Arial" w:cs="Arial" w:hint="eastAsia"/>
          <w:color w:val="000000"/>
          <w:kern w:val="0"/>
          <w:sz w:val="32"/>
          <w:szCs w:val="32"/>
        </w:rPr>
        <w:t>相应增加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）学术成果获得省部级以上领导的肯定性批示，并被有关部门采纳或实施。</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（二）副教授</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xml:space="preserve"> 系统讲授党课、学生军事训练、形势与政策教育、心理健康教育、大学生职业生涯规划、就业创业指导或相关课程</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门以上，平均每学年</w:t>
      </w:r>
      <w:r w:rsidRPr="00FE5828">
        <w:rPr>
          <w:rFonts w:ascii="Times New Roman" w:eastAsia="宋体" w:hAnsi="Times New Roman" w:cs="Times New Roman"/>
          <w:color w:val="000000"/>
          <w:kern w:val="0"/>
          <w:sz w:val="32"/>
          <w:szCs w:val="32"/>
        </w:rPr>
        <w:t>60</w:t>
      </w:r>
      <w:r w:rsidRPr="00FE5828">
        <w:rPr>
          <w:rFonts w:ascii="仿宋_GB2312" w:eastAsia="仿宋_GB2312" w:hAnsi="Arial" w:cs="Arial" w:hint="eastAsia"/>
          <w:color w:val="000000"/>
          <w:kern w:val="0"/>
          <w:sz w:val="32"/>
          <w:szCs w:val="32"/>
        </w:rPr>
        <w:t>以上学时，经考核教学效果良好。</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xml:space="preserve"> 近五年获</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年年度考核优秀或获得校级以上先进个人奖励或荣誉称号。</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积极开展与本专业相关的科研工作，满足下列条件之一：主持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类课题；主要参加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类课题；主持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类课题和主要参加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4</w:t>
      </w:r>
      <w:r w:rsidRPr="00FE5828">
        <w:rPr>
          <w:rFonts w:ascii="仿宋_GB2312" w:eastAsia="仿宋_GB2312" w:hAnsi="Arial" w:cs="Arial" w:hint="eastAsia"/>
          <w:color w:val="000000"/>
          <w:kern w:val="0"/>
          <w:sz w:val="32"/>
          <w:szCs w:val="32"/>
        </w:rPr>
        <w:t>. 在公开出版的刊物上发表与学生思想政治工作相关论文</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篇，且满足下列条件之一：包含</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篇二级期刊论文；包含</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篇一级期刊和</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篇二级期刊论文。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 在公开出版的刊物上发表教学改革与教学研究论文至少</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篇、或获得校级以上教学成果奖、或获得教学观摩奖、或获得十佳教师称号、或参编教材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部或获得本科教学先进称号。</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 取得相应成果，具备下列条件之一：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）教学效果好，有</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个学期以上的本科评教结果均在本单位排名前</w:t>
      </w:r>
      <w:r w:rsidRPr="00FE5828">
        <w:rPr>
          <w:rFonts w:ascii="Times New Roman" w:eastAsia="宋体" w:hAnsi="Times New Roman" w:cs="Times New Roman"/>
          <w:color w:val="000000"/>
          <w:kern w:val="0"/>
          <w:sz w:val="32"/>
          <w:szCs w:val="32"/>
        </w:rPr>
        <w:t>30%</w:t>
      </w:r>
      <w:r w:rsidRPr="00FE5828">
        <w:rPr>
          <w:rFonts w:ascii="仿宋_GB2312" w:eastAsia="仿宋_GB2312" w:hAnsi="Arial" w:cs="Arial" w:hint="eastAsia"/>
          <w:color w:val="000000"/>
          <w:kern w:val="0"/>
          <w:sz w:val="32"/>
          <w:szCs w:val="32"/>
        </w:rPr>
        <w:t>,或有</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个学期以上的研究生评教结果均在本单位排名前</w:t>
      </w:r>
      <w:r w:rsidRPr="00FE5828">
        <w:rPr>
          <w:rFonts w:ascii="Times New Roman" w:eastAsia="宋体" w:hAnsi="Times New Roman" w:cs="Times New Roman"/>
          <w:color w:val="000000"/>
          <w:kern w:val="0"/>
          <w:sz w:val="32"/>
          <w:szCs w:val="32"/>
        </w:rPr>
        <w:t>30%</w:t>
      </w: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）获得校级以上教学、科研成果二等以上奖励、或获得教学观摩（技能）竞赛二等以上奖励、或获得校十佳教师称号、获得本科教学先进称号。</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）作为指导教师指导学生参加竞赛获得省级以上奖励（国家级前</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名，省级前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名）。</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）参编有关部委出版社批准立项的规划教材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部，或参编</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部教材列入教育部推荐研究生教学用书目录，或参编的</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部教材获得省（部）级以上奖励。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）在达到第</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款课题要求的基础上增加主持完成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类以上课题。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w:t>
      </w: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）在达到第</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款规定的各项论文数的基础上，论文总数和级别论文数相应增加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篇。（若级别论文中有一级期刊论文要求，则最高级</w:t>
      </w:r>
      <w:proofErr w:type="gramStart"/>
      <w:r w:rsidRPr="00FE5828">
        <w:rPr>
          <w:rFonts w:ascii="仿宋_GB2312" w:eastAsia="仿宋_GB2312" w:hAnsi="Arial" w:cs="Arial" w:hint="eastAsia"/>
          <w:color w:val="000000"/>
          <w:kern w:val="0"/>
          <w:sz w:val="32"/>
          <w:szCs w:val="32"/>
        </w:rPr>
        <w:t>别论文</w:t>
      </w:r>
      <w:proofErr w:type="gramEnd"/>
      <w:r w:rsidRPr="00FE5828">
        <w:rPr>
          <w:rFonts w:ascii="仿宋_GB2312" w:eastAsia="仿宋_GB2312" w:hAnsi="Arial" w:cs="Arial" w:hint="eastAsia"/>
          <w:color w:val="000000"/>
          <w:kern w:val="0"/>
          <w:sz w:val="32"/>
          <w:szCs w:val="32"/>
        </w:rPr>
        <w:t>是一级刊物论文；若级别论文中无一级期刊论文要求，则最高级</w:t>
      </w:r>
      <w:proofErr w:type="gramStart"/>
      <w:r w:rsidRPr="00FE5828">
        <w:rPr>
          <w:rFonts w:ascii="仿宋_GB2312" w:eastAsia="仿宋_GB2312" w:hAnsi="Arial" w:cs="Arial" w:hint="eastAsia"/>
          <w:color w:val="000000"/>
          <w:kern w:val="0"/>
          <w:sz w:val="32"/>
          <w:szCs w:val="32"/>
        </w:rPr>
        <w:t>别论文</w:t>
      </w:r>
      <w:proofErr w:type="gramEnd"/>
      <w:r w:rsidRPr="00FE5828">
        <w:rPr>
          <w:rFonts w:ascii="仿宋_GB2312" w:eastAsia="仿宋_GB2312" w:hAnsi="Arial" w:cs="Arial" w:hint="eastAsia"/>
          <w:color w:val="000000"/>
          <w:kern w:val="0"/>
          <w:sz w:val="32"/>
          <w:szCs w:val="32"/>
        </w:rPr>
        <w:t>是指二级期刊论文）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（三）讲师</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系统讲授思想道德修养与法律基础、党课、学生军事训练、形势与政策教育、心理健康教育、大学生职业生涯规划、就业创业指导或相关课程</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门以上，平均每学年</w:t>
      </w:r>
      <w:r w:rsidRPr="00FE5828">
        <w:rPr>
          <w:rFonts w:ascii="Times New Roman" w:eastAsia="宋体" w:hAnsi="Times New Roman" w:cs="Times New Roman"/>
          <w:color w:val="000000"/>
          <w:kern w:val="0"/>
          <w:sz w:val="32"/>
          <w:szCs w:val="32"/>
        </w:rPr>
        <w:t>20</w:t>
      </w:r>
      <w:r w:rsidRPr="00FE5828">
        <w:rPr>
          <w:rFonts w:ascii="仿宋_GB2312" w:eastAsia="仿宋_GB2312" w:hAnsi="Arial" w:cs="Arial" w:hint="eastAsia"/>
          <w:color w:val="000000"/>
          <w:kern w:val="0"/>
          <w:sz w:val="32"/>
          <w:szCs w:val="32"/>
        </w:rPr>
        <w:t>以上学时，经考核教学效果良好。</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积极开展与本专业相关的科研工作，参加过校级或</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类以上课题。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在公开出版的刊物上，发表与学生思想政治工作相关论文</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篇以上。</w:t>
      </w:r>
      <w:r w:rsidRPr="00FE5828">
        <w:rPr>
          <w:rFonts w:ascii="Arial" w:eastAsia="宋体" w:hAnsi="Arial" w:cs="Arial"/>
          <w:color w:val="666666"/>
          <w:kern w:val="0"/>
          <w:sz w:val="18"/>
          <w:szCs w:val="18"/>
        </w:rPr>
        <w:t xml:space="preserve"> </w:t>
      </w:r>
    </w:p>
    <w:p w:rsidR="00FE5828" w:rsidRPr="00FE5828" w:rsidRDefault="00FE5828" w:rsidP="00FE5828">
      <w:pPr>
        <w:widowControl/>
        <w:pBdr>
          <w:bottom w:val="single" w:sz="6" w:space="0" w:color="E2E2E2"/>
        </w:pBdr>
        <w:spacing w:before="75" w:line="600" w:lineRule="atLeast"/>
        <w:jc w:val="center"/>
        <w:outlineLvl w:val="2"/>
        <w:rPr>
          <w:rFonts w:ascii="Arial" w:eastAsia="宋体" w:hAnsi="Arial" w:cs="Arial"/>
          <w:color w:val="0854B3"/>
          <w:kern w:val="0"/>
          <w:sz w:val="30"/>
          <w:szCs w:val="30"/>
        </w:rPr>
      </w:pPr>
      <w:r w:rsidRPr="00FE5828">
        <w:rPr>
          <w:rFonts w:ascii="宋体" w:eastAsia="宋体" w:hAnsi="宋体" w:cs="Arial" w:hint="eastAsia"/>
          <w:b/>
          <w:bCs/>
          <w:color w:val="0854B3"/>
          <w:kern w:val="0"/>
          <w:sz w:val="32"/>
          <w:szCs w:val="32"/>
        </w:rPr>
        <w:t>第五章 科研系列专业技术资格评审条件</w:t>
      </w:r>
      <w:r w:rsidRPr="00FE5828">
        <w:rPr>
          <w:rFonts w:ascii="Arial" w:eastAsia="宋体" w:hAnsi="Arial" w:cs="Arial"/>
          <w:color w:val="0854B3"/>
          <w:kern w:val="0"/>
          <w:sz w:val="30"/>
          <w:szCs w:val="30"/>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 xml:space="preserve">第二十三条 </w:t>
      </w:r>
      <w:r w:rsidRPr="00FE5828">
        <w:rPr>
          <w:rFonts w:ascii="仿宋_GB2312" w:eastAsia="仿宋_GB2312" w:hAnsi="Arial" w:cs="Arial" w:hint="eastAsia"/>
          <w:color w:val="000000"/>
          <w:kern w:val="0"/>
          <w:sz w:val="32"/>
          <w:szCs w:val="32"/>
        </w:rPr>
        <w:t>普通科研系列的评审条件</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666666"/>
          <w:kern w:val="0"/>
          <w:sz w:val="32"/>
          <w:szCs w:val="32"/>
        </w:rPr>
        <w:t>（一）研究员</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硕士学位点的（招收</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年以上），须独立完整培养过</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届全日制获学位研究生；非硕士学位点的或硕士点招生未满</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年的，应指导青年教师或进修教师</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年以上。或作为第一指导教师指导学生参加过省级以上学科专业竞赛活动并获奖。</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2</w:t>
      </w:r>
      <w:r w:rsidRPr="00FE5828">
        <w:rPr>
          <w:rFonts w:ascii="仿宋_GB2312" w:eastAsia="仿宋_GB2312" w:hAnsi="Arial" w:cs="Arial" w:hint="eastAsia"/>
          <w:color w:val="000000"/>
          <w:kern w:val="0"/>
          <w:sz w:val="32"/>
          <w:szCs w:val="32"/>
        </w:rPr>
        <w:t>. 积极开展与本专业相关科研工作，主持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项国家社科基金或自然科学基金，且符合下列条件之一：主持</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类、或主持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类和主持</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类、或主持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类和主持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类及主要参加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类重大课题。并至少完成其中</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项主持课题。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在核心期刊发表论文，具备下列条件之一：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）自然科学类</w:t>
      </w:r>
      <w:r w:rsidRPr="00FE5828">
        <w:rPr>
          <w:rFonts w:ascii="Times New Roman" w:eastAsia="宋体" w:hAnsi="Times New Roman" w:cs="Times New Roman"/>
          <w:color w:val="000000"/>
          <w:kern w:val="0"/>
          <w:sz w:val="32"/>
          <w:szCs w:val="32"/>
        </w:rPr>
        <w:t>12</w:t>
      </w:r>
      <w:r w:rsidRPr="00FE5828">
        <w:rPr>
          <w:rFonts w:ascii="仿宋_GB2312" w:eastAsia="仿宋_GB2312" w:hAnsi="Arial" w:cs="Arial" w:hint="eastAsia"/>
          <w:color w:val="000000"/>
          <w:kern w:val="0"/>
          <w:sz w:val="32"/>
          <w:szCs w:val="32"/>
        </w:rPr>
        <w:t>篇</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EI</w:t>
      </w:r>
      <w:r w:rsidRPr="00FE5828">
        <w:rPr>
          <w:rFonts w:ascii="仿宋_GB2312" w:eastAsia="仿宋_GB2312" w:hAnsi="Arial" w:cs="Arial" w:hint="eastAsia"/>
          <w:color w:val="000000"/>
          <w:kern w:val="0"/>
          <w:sz w:val="32"/>
          <w:szCs w:val="32"/>
        </w:rPr>
        <w:t>（只限工程类学科）索引收录期刊学术论文；人文社科类</w:t>
      </w:r>
      <w:r w:rsidRPr="00FE5828">
        <w:rPr>
          <w:rFonts w:ascii="Times New Roman" w:eastAsia="宋体" w:hAnsi="Times New Roman" w:cs="Times New Roman"/>
          <w:color w:val="000000"/>
          <w:kern w:val="0"/>
          <w:sz w:val="32"/>
          <w:szCs w:val="32"/>
        </w:rPr>
        <w:t>16</w:t>
      </w:r>
      <w:r w:rsidRPr="00FE5828">
        <w:rPr>
          <w:rFonts w:ascii="仿宋_GB2312" w:eastAsia="仿宋_GB2312" w:hAnsi="Arial" w:cs="Arial" w:hint="eastAsia"/>
          <w:color w:val="000000"/>
          <w:kern w:val="0"/>
          <w:sz w:val="32"/>
          <w:szCs w:val="32"/>
        </w:rPr>
        <w:t>篇，其中一级期刊学术论文</w:t>
      </w:r>
      <w:r w:rsidRPr="00FE5828">
        <w:rPr>
          <w:rFonts w:ascii="Times New Roman" w:eastAsia="宋体" w:hAnsi="Times New Roman" w:cs="Times New Roman"/>
          <w:color w:val="000000"/>
          <w:kern w:val="0"/>
          <w:sz w:val="32"/>
          <w:szCs w:val="32"/>
        </w:rPr>
        <w:t>10</w:t>
      </w:r>
      <w:r w:rsidRPr="00FE5828">
        <w:rPr>
          <w:rFonts w:ascii="仿宋_GB2312" w:eastAsia="仿宋_GB2312" w:hAnsi="Arial" w:cs="Arial" w:hint="eastAsia"/>
          <w:color w:val="000000"/>
          <w:kern w:val="0"/>
          <w:sz w:val="32"/>
          <w:szCs w:val="32"/>
        </w:rPr>
        <w:t>篇（必须包含</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w:t>
      </w:r>
      <w:r w:rsidRPr="00FE5828">
        <w:rPr>
          <w:rFonts w:ascii="Times New Roman" w:eastAsia="宋体" w:hAnsi="Times New Roman" w:cs="Times New Roman"/>
          <w:color w:val="000000"/>
          <w:kern w:val="0"/>
          <w:sz w:val="32"/>
          <w:szCs w:val="32"/>
        </w:rPr>
        <w:t>SSCI</w:t>
      </w:r>
      <w:r w:rsidRPr="00FE5828">
        <w:rPr>
          <w:rFonts w:ascii="仿宋_GB2312" w:eastAsia="仿宋_GB2312" w:hAnsi="Arial" w:cs="Arial" w:hint="eastAsia"/>
          <w:color w:val="000000"/>
          <w:kern w:val="0"/>
          <w:sz w:val="32"/>
          <w:szCs w:val="32"/>
        </w:rPr>
        <w:t>）以上。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）在影响因子</w:t>
      </w:r>
      <w:r w:rsidRPr="00FE5828">
        <w:rPr>
          <w:rFonts w:ascii="Times New Roman" w:eastAsia="宋体" w:hAnsi="Times New Roman" w:cs="Times New Roman"/>
          <w:color w:val="000000"/>
          <w:kern w:val="0"/>
          <w:sz w:val="32"/>
          <w:szCs w:val="32"/>
        </w:rPr>
        <w:t>10</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0</w:t>
      </w:r>
      <w:r w:rsidRPr="00FE5828">
        <w:rPr>
          <w:rFonts w:ascii="仿宋_GB2312" w:eastAsia="仿宋_GB2312" w:hAnsi="Arial" w:cs="Arial" w:hint="eastAsia"/>
          <w:color w:val="000000"/>
          <w:kern w:val="0"/>
          <w:sz w:val="32"/>
          <w:szCs w:val="32"/>
        </w:rPr>
        <w:t>以上</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收录期刊发表论文</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篇或发表</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收录论文累积影响因子达到</w:t>
      </w:r>
      <w:r w:rsidRPr="00FE5828">
        <w:rPr>
          <w:rFonts w:ascii="Times New Roman" w:eastAsia="宋体" w:hAnsi="Times New Roman" w:cs="Times New Roman"/>
          <w:color w:val="000000"/>
          <w:kern w:val="0"/>
          <w:sz w:val="32"/>
          <w:szCs w:val="32"/>
        </w:rPr>
        <w:t>30</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0</w:t>
      </w:r>
      <w:r w:rsidRPr="00FE5828">
        <w:rPr>
          <w:rFonts w:ascii="仿宋_GB2312" w:eastAsia="仿宋_GB2312" w:hAnsi="Arial" w:cs="Arial" w:hint="eastAsia"/>
          <w:color w:val="000000"/>
          <w:kern w:val="0"/>
          <w:sz w:val="32"/>
          <w:szCs w:val="32"/>
        </w:rPr>
        <w:t>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取得相应成果，具备下列条件之一：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）获得国家级科研成果奖；或获得国家星火奖、省部级科研成果奖一等奖前</w:t>
      </w: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名、二等奖前</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名、三等奖前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名；或获得省农业技术推广奖、全国农牧渔业</w:t>
      </w:r>
      <w:proofErr w:type="gramStart"/>
      <w:r w:rsidRPr="00FE5828">
        <w:rPr>
          <w:rFonts w:ascii="仿宋_GB2312" w:eastAsia="仿宋_GB2312" w:hAnsi="Arial" w:cs="Arial" w:hint="eastAsia"/>
          <w:color w:val="000000"/>
          <w:kern w:val="0"/>
          <w:sz w:val="32"/>
          <w:szCs w:val="32"/>
        </w:rPr>
        <w:t>丰收奖前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名</w:t>
      </w:r>
      <w:proofErr w:type="gramEnd"/>
      <w:r w:rsidRPr="00FE5828">
        <w:rPr>
          <w:rFonts w:ascii="仿宋_GB2312" w:eastAsia="仿宋_GB2312" w:hAnsi="Arial" w:cs="Arial" w:hint="eastAsia"/>
          <w:color w:val="000000"/>
          <w:kern w:val="0"/>
          <w:sz w:val="32"/>
          <w:szCs w:val="32"/>
        </w:rPr>
        <w:t>、二等奖前</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名、三等奖第</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名。</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）主持完成的成果获得新农药、农药新制剂、特殊新农药、新兽药（三类以上）、新产品、新材料、新装备、省级以上新食品（饲料）添加剂、新肥料证书、新品种审定或新品种保护权。</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）主持制订国家标准</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项，并获采纳。</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）主持完成的成果获国家发明专利授权</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）人文社科类在达到第</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款课题要求的基础上增加主持完成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类以上课题。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）在达到第</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款规定的各项论文数的基础上，理科增加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EI</w:t>
      </w:r>
      <w:r w:rsidRPr="00FE5828">
        <w:rPr>
          <w:rFonts w:ascii="仿宋_GB2312" w:eastAsia="仿宋_GB2312" w:hAnsi="Arial" w:cs="Arial" w:hint="eastAsia"/>
          <w:color w:val="000000"/>
          <w:kern w:val="0"/>
          <w:sz w:val="32"/>
          <w:szCs w:val="32"/>
        </w:rPr>
        <w:t>索引收录的期刊论文，文科增加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篇一级期刊论文，论文总数也相应增加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）学术成果获得省部级以上领导的肯定批示，并被有关部门采纳或实施。</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000000"/>
          <w:kern w:val="0"/>
          <w:sz w:val="32"/>
          <w:szCs w:val="32"/>
        </w:rPr>
        <w:t>（二）副研究员</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协助指导过研究生或教师，或指导学生参加学科专业竞赛活动。</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农、林、工科类应用学科教师必须有累积半年以上与本专业有关的生产实践锻炼（指在生产第一线从事的科研、科技服务、指导学生实习、实践）。</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积极开展与本专业相关的科研工作，自然科学类必须主持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项国家基金，人文社科类必须主持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项省部级课题。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自然科学</w:t>
      </w:r>
      <w:proofErr w:type="gramStart"/>
      <w:r w:rsidRPr="00FE5828">
        <w:rPr>
          <w:rFonts w:ascii="仿宋_GB2312" w:eastAsia="仿宋_GB2312" w:hAnsi="Arial" w:cs="Arial" w:hint="eastAsia"/>
          <w:color w:val="000000"/>
          <w:kern w:val="0"/>
          <w:sz w:val="32"/>
          <w:szCs w:val="32"/>
        </w:rPr>
        <w:t>类至少</w:t>
      </w:r>
      <w:proofErr w:type="gramEnd"/>
      <w:r w:rsidRPr="00FE5828">
        <w:rPr>
          <w:rFonts w:ascii="仿宋_GB2312" w:eastAsia="仿宋_GB2312" w:hAnsi="Arial" w:cs="Arial" w:hint="eastAsia"/>
          <w:color w:val="000000"/>
          <w:kern w:val="0"/>
          <w:sz w:val="32"/>
          <w:szCs w:val="32"/>
        </w:rPr>
        <w:t>发表</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篇</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论文或者在</w:t>
      </w:r>
      <w:r w:rsidRPr="00FE5828">
        <w:rPr>
          <w:rFonts w:ascii="Times New Roman" w:eastAsia="宋体" w:hAnsi="Times New Roman" w:cs="Times New Roman"/>
          <w:color w:val="000000"/>
          <w:kern w:val="0"/>
          <w:sz w:val="32"/>
          <w:szCs w:val="32"/>
        </w:rPr>
        <w:t>JCR</w:t>
      </w:r>
      <w:r w:rsidRPr="00FE5828">
        <w:rPr>
          <w:rFonts w:ascii="仿宋_GB2312" w:eastAsia="仿宋_GB2312" w:hAnsi="Arial" w:cs="Arial" w:hint="eastAsia"/>
          <w:color w:val="000000"/>
          <w:kern w:val="0"/>
          <w:sz w:val="32"/>
          <w:szCs w:val="32"/>
        </w:rPr>
        <w:t>检索源</w:t>
      </w:r>
      <w:r w:rsidRPr="00FE5828">
        <w:rPr>
          <w:rFonts w:ascii="Times New Roman" w:eastAsia="宋体" w:hAnsi="Times New Roman" w:cs="Times New Roman"/>
          <w:color w:val="000000"/>
          <w:kern w:val="0"/>
          <w:sz w:val="32"/>
          <w:szCs w:val="32"/>
        </w:rPr>
        <w:t>1</w:t>
      </w:r>
      <w:proofErr w:type="gramStart"/>
      <w:r w:rsidRPr="00FE5828">
        <w:rPr>
          <w:rFonts w:ascii="仿宋_GB2312" w:eastAsia="仿宋_GB2312" w:hAnsi="Arial" w:cs="Arial" w:hint="eastAsia"/>
          <w:color w:val="000000"/>
          <w:kern w:val="0"/>
          <w:sz w:val="32"/>
          <w:szCs w:val="32"/>
        </w:rPr>
        <w:t>区发表</w:t>
      </w:r>
      <w:proofErr w:type="gramEnd"/>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篇，人文社科</w:t>
      </w:r>
      <w:proofErr w:type="gramStart"/>
      <w:r w:rsidRPr="00FE5828">
        <w:rPr>
          <w:rFonts w:ascii="仿宋_GB2312" w:eastAsia="仿宋_GB2312" w:hAnsi="Arial" w:cs="Arial" w:hint="eastAsia"/>
          <w:color w:val="000000"/>
          <w:kern w:val="0"/>
          <w:sz w:val="32"/>
          <w:szCs w:val="32"/>
        </w:rPr>
        <w:t>类至少</w:t>
      </w:r>
      <w:proofErr w:type="gramEnd"/>
      <w:r w:rsidRPr="00FE5828">
        <w:rPr>
          <w:rFonts w:ascii="仿宋_GB2312" w:eastAsia="仿宋_GB2312" w:hAnsi="Arial" w:cs="Arial" w:hint="eastAsia"/>
          <w:color w:val="000000"/>
          <w:kern w:val="0"/>
          <w:sz w:val="32"/>
          <w:szCs w:val="32"/>
        </w:rPr>
        <w:t>发表</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篇一级期刊论文。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000000"/>
          <w:kern w:val="0"/>
          <w:sz w:val="32"/>
          <w:szCs w:val="32"/>
        </w:rPr>
        <w:t>（三）助理研究员</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积极开展科研工作，参加过</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项校级或</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类以上课题。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公开发表学术论文（论著）</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篇（部），其中在二级以上期刊上发表论文</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b/>
          <w:bCs/>
          <w:color w:val="000000"/>
          <w:kern w:val="0"/>
          <w:sz w:val="32"/>
          <w:szCs w:val="32"/>
        </w:rPr>
        <w:lastRenderedPageBreak/>
        <w:t xml:space="preserve">第二十四条 </w:t>
      </w:r>
      <w:r w:rsidRPr="00FE5828">
        <w:rPr>
          <w:rFonts w:ascii="仿宋_GB2312" w:eastAsia="仿宋_GB2312" w:hAnsi="Arial" w:cs="Arial" w:hint="eastAsia"/>
          <w:color w:val="000000"/>
          <w:kern w:val="0"/>
          <w:sz w:val="32"/>
          <w:szCs w:val="32"/>
        </w:rPr>
        <w:t>推广研究型系列的评审条件</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000000"/>
          <w:kern w:val="0"/>
          <w:sz w:val="32"/>
          <w:szCs w:val="32"/>
        </w:rPr>
        <w:t>推广研究员</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参与学校组织的科技推广活动或本科生的实训课程教学，并被聘为学校科技推广专家（专职或兼职），并提供有效证明。</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硕士学位点的（招收</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年以上），须独立完整培养过</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届获学位研究生；非硕士学位点的或硕士点招生未满</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年的，作为第一指导教师指导学生参加过省级以上学科专业竞赛活动并获奖。</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积极开展与本专业相关的科技推广工作，主持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类以上成果转化类或示范推广类或产学研课题，并主持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类和</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类、或主持</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类科研课题、或主持</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类和主要参加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类课题，并至少完成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项主持课题。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从事科技推广工作取得显著成绩，获得以下</w:t>
      </w: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项成果之一：主持获得国家级推广奖</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项、获得国家科技奖、国家星火奖或国家丰收奖或中华农业科技奖一等奖</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名）、国家星火奖或国家丰收奖或中华农业科技奖二等奖</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项（前</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名）、省级农业技术推广一等奖</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项（前</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名）、省级农业技术推广二等奖</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项（第</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名）、省部级以上科技奖励</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项以上。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 在二级以上期刊发表本专业论文</w:t>
      </w: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篇，其中一级期刊论文</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6</w:t>
      </w:r>
      <w:r w:rsidRPr="00FE5828">
        <w:rPr>
          <w:rFonts w:ascii="仿宋_GB2312" w:eastAsia="仿宋_GB2312" w:hAnsi="Arial" w:cs="Arial" w:hint="eastAsia"/>
          <w:color w:val="000000"/>
          <w:kern w:val="0"/>
          <w:sz w:val="32"/>
          <w:szCs w:val="32"/>
        </w:rPr>
        <w:t>. 长期从事科技推广工作，且取得相应成果，具备下列条件之一：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）主持完成的成果获得新农药、农药新制剂、特殊新农药、新兽药（三类以上）、新产品、新材料、新装备、省级以上新食品（饲料）添加剂、新肥料证书、新品种审定或新品种保护权。</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）主持完成的成果获国家发明专利授权</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）主持推广科研成果向学校缴纳</w:t>
      </w:r>
      <w:r w:rsidRPr="00FE5828">
        <w:rPr>
          <w:rFonts w:ascii="Times New Roman" w:eastAsia="宋体" w:hAnsi="Times New Roman" w:cs="Times New Roman"/>
          <w:color w:val="000000"/>
          <w:kern w:val="0"/>
          <w:sz w:val="32"/>
          <w:szCs w:val="32"/>
        </w:rPr>
        <w:t>150</w:t>
      </w:r>
      <w:r w:rsidRPr="00FE5828">
        <w:rPr>
          <w:rFonts w:ascii="仿宋_GB2312" w:eastAsia="仿宋_GB2312" w:hAnsi="Arial" w:cs="Arial" w:hint="eastAsia"/>
          <w:color w:val="000000"/>
          <w:kern w:val="0"/>
          <w:sz w:val="32"/>
          <w:szCs w:val="32"/>
        </w:rPr>
        <w:t>万元以上。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）第一主编编写与本专业工作相关的科普著作，公开出版发行累计</w:t>
      </w: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万册以上。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）由学校委派到企业或新型研发机构工作，做出重大贡献。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 xml:space="preserve">第二十五条 </w:t>
      </w:r>
      <w:r w:rsidRPr="00FE5828">
        <w:rPr>
          <w:rFonts w:ascii="仿宋_GB2312" w:eastAsia="仿宋_GB2312" w:hAnsi="Arial" w:cs="Arial" w:hint="eastAsia"/>
          <w:color w:val="000000"/>
          <w:kern w:val="0"/>
          <w:sz w:val="32"/>
          <w:szCs w:val="32"/>
        </w:rPr>
        <w:t>高等教育管理系列的评审条件</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666666"/>
          <w:kern w:val="0"/>
          <w:sz w:val="32"/>
          <w:szCs w:val="32"/>
        </w:rPr>
        <w:t>（一）研究员</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认真履行岗位职责，工作业绩突出，独立撰写或主持制定过较高水平的管理文件、改革方案或调研报告，对现从事的教育管理工作能提出系统的科学化管理方案，注重改革创新，在学校改革发展中</w:t>
      </w:r>
      <w:proofErr w:type="gramStart"/>
      <w:r w:rsidRPr="00FE5828">
        <w:rPr>
          <w:rFonts w:ascii="仿宋_GB2312" w:eastAsia="仿宋_GB2312" w:hAnsi="Arial" w:cs="Arial" w:hint="eastAsia"/>
          <w:color w:val="000000"/>
          <w:kern w:val="0"/>
          <w:sz w:val="32"/>
          <w:szCs w:val="32"/>
        </w:rPr>
        <w:t>作出</w:t>
      </w:r>
      <w:proofErr w:type="gramEnd"/>
      <w:r w:rsidRPr="00FE5828">
        <w:rPr>
          <w:rFonts w:ascii="仿宋_GB2312" w:eastAsia="仿宋_GB2312" w:hAnsi="Arial" w:cs="Arial" w:hint="eastAsia"/>
          <w:color w:val="000000"/>
          <w:kern w:val="0"/>
          <w:sz w:val="32"/>
          <w:szCs w:val="32"/>
        </w:rPr>
        <w:t>积极贡献。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能够广泛摄取国内外高等教育管理先进经验和研究成果，对所从事的教育管理工作进行系统深入研究，积极提出学校管理改革的新思路和新举措，经实践取得显著成效，并对高等学校管理改革具有较大的指导意义。</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3</w:t>
      </w:r>
      <w:r w:rsidRPr="00FE5828">
        <w:rPr>
          <w:rFonts w:ascii="仿宋_GB2312" w:eastAsia="仿宋_GB2312" w:hAnsi="Arial" w:cs="Arial" w:hint="eastAsia"/>
          <w:color w:val="000000"/>
          <w:kern w:val="0"/>
          <w:sz w:val="32"/>
          <w:szCs w:val="32"/>
        </w:rPr>
        <w:t>. 近五年获</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年年度考核优秀或获得校级以上先进个人奖励或荣誉称号。</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积极开展高等教育管理相关科研工作，主持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类、或主持</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类、或主持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类和主要参加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类重大课题，其中主持并完成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项与教育管理工作相关的研究课题。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 在核心期刊上发表教育管理研究论文总数</w:t>
      </w: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篇，其中一级期刊论文</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xml:space="preserve">篇。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 取得相应成果，具备下列条件之一：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）获得国家级教学、科研成果奖；获得省部级教学、科研成果奖一等奖前</w:t>
      </w: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名、二等奖前</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名、三等奖前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名；校级教学成果一等奖第</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名。</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）作为第一指导教师指导学生参加竞赛获得国家级奖励。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）在达到第</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款课题要求的基础上增加主持完成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类以上课题。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）在达到第</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款规定的各项论文数的基础上增加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篇一级论文，论文总数也相应增加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）任现职务以来获</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年年度考核优秀。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467"/>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000000"/>
          <w:kern w:val="0"/>
          <w:sz w:val="32"/>
          <w:szCs w:val="32"/>
        </w:rPr>
        <w:t>（二）副研究员</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认真履行岗位职责，工作思路清晰，有一定的改革创新精神，注重管理工作的科学化和规范化，独立起草过较</w:t>
      </w:r>
      <w:r w:rsidRPr="00FE5828">
        <w:rPr>
          <w:rFonts w:ascii="仿宋_GB2312" w:eastAsia="仿宋_GB2312" w:hAnsi="Arial" w:cs="Arial" w:hint="eastAsia"/>
          <w:color w:val="000000"/>
          <w:kern w:val="0"/>
          <w:sz w:val="32"/>
          <w:szCs w:val="32"/>
        </w:rPr>
        <w:lastRenderedPageBreak/>
        <w:t>高水平的管理文件、改革方案或调研报告，对现从事的教育管理工作能提出系统的科学化管理方案。</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具有系统的教育管理基础理论、专业知识和较高的政策水平，能了解国内外高等教育管理研究现状和发展趋势，熟练运用专业知识分析和解决管理工作中的问题。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近五年获</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年年度考核优秀或获得校级以上先进个人奖励或荣誉称号。</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主要参加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类课题、或主持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类课题和主要参加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类课题、或主要参加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类和</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类与高等教育管理工作相关的研究课题。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 公开发表教育管理研究论文、出版著作</w:t>
      </w: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篇（部），其中一级期刊论文</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篇以上或二级期刊论文</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 取得相应成果，具备下列条件之一：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）获得校级教学成果二等以上奖励。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）作为指导教师（国家级前</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名，省级前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名）指导学生参加竞赛获得省级以上奖励。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）在达到第</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款课题要求的基础上增加主持完成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类以上课题。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）在达到第</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款规定的各项论文数的基础上，增加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篇二级期刊论文，论文总数也相应增加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）任现职务以来获</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年年度考核优秀。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000000"/>
          <w:kern w:val="0"/>
          <w:sz w:val="32"/>
          <w:szCs w:val="32"/>
        </w:rPr>
        <w:t>（三）助理研究员</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1</w:t>
      </w:r>
      <w:r w:rsidRPr="00FE5828">
        <w:rPr>
          <w:rFonts w:ascii="仿宋_GB2312" w:eastAsia="仿宋_GB2312" w:hAnsi="Arial" w:cs="Arial" w:hint="eastAsia"/>
          <w:color w:val="000000"/>
          <w:kern w:val="0"/>
          <w:sz w:val="32"/>
          <w:szCs w:val="32"/>
        </w:rPr>
        <w:t>. 较好地掌握高等教育的基本理论、专业知识、对所从事的教育管理工作进行积极的探讨和研究，具有一定的政策水平和组织协调能力。</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积极开展科研工作，参加过</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项校级或</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类以上课题。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公开发表教育管理研究论文</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篇以上。</w:t>
      </w:r>
      <w:r w:rsidRPr="00FE5828">
        <w:rPr>
          <w:rFonts w:ascii="Arial" w:eastAsia="宋体" w:hAnsi="Arial" w:cs="Arial"/>
          <w:color w:val="666666"/>
          <w:kern w:val="0"/>
          <w:sz w:val="18"/>
          <w:szCs w:val="18"/>
        </w:rPr>
        <w:t xml:space="preserve"> </w:t>
      </w:r>
    </w:p>
    <w:p w:rsidR="00FE5828" w:rsidRPr="00FE5828" w:rsidRDefault="00FE5828" w:rsidP="00FE5828">
      <w:pPr>
        <w:widowControl/>
        <w:pBdr>
          <w:bottom w:val="single" w:sz="6" w:space="0" w:color="E2E2E2"/>
        </w:pBdr>
        <w:spacing w:before="75" w:line="600" w:lineRule="atLeast"/>
        <w:ind w:firstLine="627"/>
        <w:jc w:val="left"/>
        <w:outlineLvl w:val="2"/>
        <w:rPr>
          <w:rFonts w:ascii="Arial" w:eastAsia="宋体" w:hAnsi="Arial" w:cs="Arial"/>
          <w:color w:val="0854B3"/>
          <w:kern w:val="0"/>
          <w:sz w:val="30"/>
          <w:szCs w:val="30"/>
        </w:rPr>
      </w:pPr>
      <w:r w:rsidRPr="00FE5828">
        <w:rPr>
          <w:rFonts w:ascii="仿宋_GB2312" w:eastAsia="仿宋_GB2312" w:hAnsi="Arial" w:cs="Arial" w:hint="eastAsia"/>
          <w:b/>
          <w:bCs/>
          <w:color w:val="000000"/>
          <w:kern w:val="0"/>
          <w:sz w:val="32"/>
          <w:szCs w:val="32"/>
        </w:rPr>
        <w:t xml:space="preserve">第二十六条 </w:t>
      </w:r>
      <w:r w:rsidRPr="00FE5828">
        <w:rPr>
          <w:rFonts w:ascii="仿宋_GB2312" w:eastAsia="仿宋_GB2312" w:hAnsi="Arial" w:cs="Arial" w:hint="eastAsia"/>
          <w:color w:val="000000"/>
          <w:kern w:val="0"/>
          <w:sz w:val="32"/>
          <w:szCs w:val="32"/>
        </w:rPr>
        <w:t>无学院依托的科研系列评审条件</w:t>
      </w:r>
      <w:r w:rsidRPr="00FE5828">
        <w:rPr>
          <w:rFonts w:ascii="Arial" w:eastAsia="宋体" w:hAnsi="Arial" w:cs="Arial"/>
          <w:color w:val="0854B3"/>
          <w:kern w:val="0"/>
          <w:sz w:val="30"/>
          <w:szCs w:val="30"/>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（一）副研究员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协助指导过研究生或教师，或指导学生参加学科专业竞赛活动。</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积极开展与本专业相关的科研工作，主持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项省部级课题且具备下列条件之一：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）主持</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类和主要参加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类重大课题。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发表本专业较高水平的论文，具备下列条件之一：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）在公开出版的刊物上发表论文</w:t>
      </w: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篇，其中一级期刊论文</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篇以上。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）在影响因子</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0</w:t>
      </w:r>
      <w:r w:rsidRPr="00FE5828">
        <w:rPr>
          <w:rFonts w:ascii="仿宋_GB2312" w:eastAsia="仿宋_GB2312" w:hAnsi="Arial" w:cs="Arial" w:hint="eastAsia"/>
          <w:color w:val="000000"/>
          <w:kern w:val="0"/>
          <w:sz w:val="32"/>
          <w:szCs w:val="32"/>
        </w:rPr>
        <w:t>以上</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收录期刊发表</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篇论文。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）在影响因子</w:t>
      </w:r>
      <w:r w:rsidRPr="00FE5828">
        <w:rPr>
          <w:rFonts w:ascii="Times New Roman" w:eastAsia="宋体" w:hAnsi="Times New Roman" w:cs="Times New Roman"/>
          <w:color w:val="000000"/>
          <w:kern w:val="0"/>
          <w:sz w:val="32"/>
          <w:szCs w:val="32"/>
        </w:rPr>
        <w:t>9</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0</w:t>
      </w:r>
      <w:r w:rsidRPr="00FE5828">
        <w:rPr>
          <w:rFonts w:ascii="仿宋_GB2312" w:eastAsia="仿宋_GB2312" w:hAnsi="Arial" w:cs="Arial" w:hint="eastAsia"/>
          <w:color w:val="000000"/>
          <w:kern w:val="0"/>
          <w:sz w:val="32"/>
          <w:szCs w:val="32"/>
        </w:rPr>
        <w:t>以上</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收录期刊主要参加（排名前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）发表</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篇论文。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）全国百篇优秀博士学位论文获得者。</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4</w:t>
      </w:r>
      <w:r w:rsidRPr="00FE5828">
        <w:rPr>
          <w:rFonts w:ascii="仿宋_GB2312" w:eastAsia="仿宋_GB2312" w:hAnsi="Arial" w:cs="Arial" w:hint="eastAsia"/>
          <w:color w:val="000000"/>
          <w:kern w:val="0"/>
          <w:sz w:val="32"/>
          <w:szCs w:val="32"/>
        </w:rPr>
        <w:t xml:space="preserve">. 取得相应成果，具备下列条件之一：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）获得校级以上科研成果二等以上奖励。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）本人参加完成（国家级前</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名，省级前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名）的成果获得新农药、农药新制剂、新兽药（三类以上）、新产品、新材料、新装备、省级以上新食品（饲料）添加剂、新肥料证书、新品种审定或新品种保护权。</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）参与制订（前</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名）国家标准或参与制订（前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名）行业、地方标准，并获采纳。</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righ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）获国家发明专利授权（前</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名），或获新品种保护权（前</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名），或获得计算机软件或集成电路保护权（第</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名）。</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）在达到第</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款课题要求的基础上增加主持完成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类以上课题。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）在达到第</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款规定的各项论文数的基础上，增加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篇一级期刊论文，论文总数也相应增加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470"/>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000000"/>
          <w:kern w:val="0"/>
          <w:sz w:val="32"/>
          <w:szCs w:val="32"/>
        </w:rPr>
        <w:t>（二）助理研究员</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积极开展科研工作，参加过</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项校级或</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类以上课题。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公开发表学术论文（论著）</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篇（部），其中在二级以上期刊上发表论文</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篇以上。</w:t>
      </w:r>
      <w:r w:rsidRPr="00FE5828">
        <w:rPr>
          <w:rFonts w:ascii="Arial" w:eastAsia="宋体" w:hAnsi="Arial" w:cs="Arial"/>
          <w:color w:val="666666"/>
          <w:kern w:val="0"/>
          <w:sz w:val="18"/>
          <w:szCs w:val="18"/>
        </w:rPr>
        <w:t xml:space="preserve"> </w:t>
      </w:r>
    </w:p>
    <w:p w:rsidR="00FE5828" w:rsidRPr="00FE5828" w:rsidRDefault="00FE5828" w:rsidP="00FE5828">
      <w:pPr>
        <w:widowControl/>
        <w:pBdr>
          <w:bottom w:val="single" w:sz="6" w:space="0" w:color="E2E2E2"/>
        </w:pBdr>
        <w:spacing w:before="75" w:line="600" w:lineRule="atLeast"/>
        <w:jc w:val="center"/>
        <w:outlineLvl w:val="2"/>
        <w:rPr>
          <w:rFonts w:ascii="Arial" w:eastAsia="宋体" w:hAnsi="Arial" w:cs="Arial"/>
          <w:color w:val="0854B3"/>
          <w:kern w:val="0"/>
          <w:sz w:val="30"/>
          <w:szCs w:val="30"/>
        </w:rPr>
      </w:pPr>
      <w:r w:rsidRPr="00FE5828">
        <w:rPr>
          <w:rFonts w:ascii="宋体" w:eastAsia="宋体" w:hAnsi="宋体" w:cs="Arial" w:hint="eastAsia"/>
          <w:b/>
          <w:bCs/>
          <w:color w:val="0854B3"/>
          <w:kern w:val="0"/>
          <w:sz w:val="32"/>
          <w:szCs w:val="32"/>
        </w:rPr>
        <w:t>第六章 图书资料系列专业技术职务评审条件</w:t>
      </w:r>
      <w:r w:rsidRPr="00FE5828">
        <w:rPr>
          <w:rFonts w:ascii="Arial" w:eastAsia="宋体" w:hAnsi="Arial" w:cs="Arial"/>
          <w:color w:val="0854B3"/>
          <w:kern w:val="0"/>
          <w:sz w:val="30"/>
          <w:szCs w:val="30"/>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第二十七条</w:t>
      </w:r>
      <w:r w:rsidRPr="00FE5828">
        <w:rPr>
          <w:rFonts w:ascii="仿宋_GB2312" w:eastAsia="仿宋_GB2312" w:hAnsi="Arial" w:cs="Arial" w:hint="eastAsia"/>
          <w:color w:val="000000"/>
          <w:kern w:val="0"/>
          <w:sz w:val="32"/>
          <w:szCs w:val="32"/>
        </w:rPr>
        <w:t xml:space="preserve"> 图书资料系列的评审条件</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000000"/>
          <w:kern w:val="0"/>
          <w:sz w:val="32"/>
          <w:szCs w:val="32"/>
        </w:rPr>
        <w:lastRenderedPageBreak/>
        <w:t>（一）研究馆员</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熟悉图书资料相关业务，精通图书馆、情报学基础理论，有较强的文献信息资源研究开发能力，在重大业务建设的理论与实践上有突破，能承担图书馆重要业务活动的组织管理或指导工作。</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任现职以来获</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年年度考核优秀或获得校级以上先进个人奖励或荣誉称号。</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类，或主持</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类，或主持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类和主要参加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类重大课题，其中主持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项以上与图书资料相关的研究课题。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在公开出版的核心期刊上发表与图书资料相关的论文、出版著作</w:t>
      </w: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篇（部），其中在一级期刊发表论文</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 取得相应成果，具备下列条件之一：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）获得省部级教学、科研成果奖二等奖以上；校级教学成果一等奖第</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名。</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）主持完成有关图书资料方面的国家授权发明专利</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项，或实用新型专利</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项。</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）参编教育部与图书资料相关的普通高等教育国家级规划教材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部（副主编及以上），或主编有关部委教材审定机构批准立项的规划教材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部，或主编</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部教材获得省（部）级以上奖励。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）达到第</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款课题要求的基础上增加主持完成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类以上课题（含省级以上图书馆学会、协会或行业机构设立的课题）。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）在达到第</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款规定的各项论文数的基础上相应增加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篇一级期刊论文，论文总数也相应增加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）任现职务以来获</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年年度考核优秀。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000000"/>
          <w:kern w:val="0"/>
          <w:sz w:val="32"/>
          <w:szCs w:val="32"/>
        </w:rPr>
        <w:t>（二）副研究馆员</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熟悉图书资料相关业务，掌握图书馆、情报学基础理论，有一定的文献信息资源研究开发能力，在重大业务建设的理论与实践上有创见，能承担图书馆专项业务活动的组织管理或指导工作。</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任现职以来获</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年年度考核优秀或获得校级以上先进个人奖励或荣誉称号。</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主要参加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类课题、或主持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类课题和主要参加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类课题、或主要参加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类和</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类课题。其中主持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项以上与图书资料相关的研究课题。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在公开出版的期刊上发表与图书资料相关的论文、出版著作</w:t>
      </w: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篇（部），其中一级期刊论文</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篇以上或二级期刊论文</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 取得相应成果，具备下列条件之一：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）获得国家级教学、科研成果奖；获得省部级教学、科研成果奖三等奖以上；获得校级教学、科研成果二等奖以上。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）参与（前</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名）完成的有关图书资料方面的成果获国家发明专利授权</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）任现职务以来获</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年年度考核优秀。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）参编教育部普通高等教育与图书资料相关的国家级规划教材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部，或参编有关部委教材审定机构批准立项的规划教材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部（副主编以上）。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）达到第</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款课题要求的基础上增加主持完成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）在达到第</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款规定的各项论文数的基础上相应增加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篇二级期刊论文，论文总数也相应增加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000000"/>
          <w:kern w:val="0"/>
          <w:sz w:val="32"/>
          <w:szCs w:val="32"/>
        </w:rPr>
        <w:t>（三）馆员</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主要协助完成图书管理指导工作，有一定的图书管理经验；有参加图书馆建设以及管理的工作经验，服务意识强，表现良好。</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参加过</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项校级以上课题。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在公开出版的期刊上发表与图书资料相关论文或出版著作</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篇（部）以上。</w:t>
      </w:r>
      <w:r w:rsidRPr="00FE5828">
        <w:rPr>
          <w:rFonts w:ascii="Arial" w:eastAsia="宋体" w:hAnsi="Arial" w:cs="Arial"/>
          <w:color w:val="666666"/>
          <w:kern w:val="0"/>
          <w:sz w:val="18"/>
          <w:szCs w:val="18"/>
        </w:rPr>
        <w:t xml:space="preserve"> </w:t>
      </w:r>
    </w:p>
    <w:p w:rsidR="00FE5828" w:rsidRPr="00FE5828" w:rsidRDefault="00FE5828" w:rsidP="00FE5828">
      <w:pPr>
        <w:widowControl/>
        <w:pBdr>
          <w:bottom w:val="single" w:sz="6" w:space="0" w:color="E2E2E2"/>
        </w:pBdr>
        <w:spacing w:before="75" w:line="600" w:lineRule="atLeast"/>
        <w:jc w:val="center"/>
        <w:outlineLvl w:val="2"/>
        <w:rPr>
          <w:rFonts w:ascii="Arial" w:eastAsia="宋体" w:hAnsi="Arial" w:cs="Arial"/>
          <w:color w:val="0854B3"/>
          <w:kern w:val="0"/>
          <w:sz w:val="30"/>
          <w:szCs w:val="30"/>
        </w:rPr>
      </w:pPr>
      <w:r w:rsidRPr="00FE5828">
        <w:rPr>
          <w:rFonts w:ascii="宋体" w:eastAsia="宋体" w:hAnsi="宋体" w:cs="Arial" w:hint="eastAsia"/>
          <w:b/>
          <w:bCs/>
          <w:color w:val="0854B3"/>
          <w:kern w:val="0"/>
          <w:sz w:val="32"/>
          <w:szCs w:val="32"/>
        </w:rPr>
        <w:t>第七章 实验技术及其他系列专业技术职务评审条件</w:t>
      </w:r>
      <w:r w:rsidRPr="00FE5828">
        <w:rPr>
          <w:rFonts w:ascii="Arial" w:eastAsia="宋体" w:hAnsi="Arial" w:cs="Arial"/>
          <w:color w:val="0854B3"/>
          <w:kern w:val="0"/>
          <w:sz w:val="30"/>
          <w:szCs w:val="30"/>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第二十八条</w:t>
      </w:r>
      <w:r w:rsidRPr="00FE5828">
        <w:rPr>
          <w:rFonts w:ascii="仿宋_GB2312" w:eastAsia="仿宋_GB2312" w:hAnsi="Arial" w:cs="Arial" w:hint="eastAsia"/>
          <w:color w:val="000000"/>
          <w:kern w:val="0"/>
          <w:sz w:val="32"/>
          <w:szCs w:val="32"/>
        </w:rPr>
        <w:t xml:space="preserve"> 实验技术系列评审条件</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666666"/>
          <w:kern w:val="0"/>
          <w:sz w:val="32"/>
          <w:szCs w:val="32"/>
        </w:rPr>
        <w:lastRenderedPageBreak/>
        <w:t>（一）高级实验师</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有较强的实验技能和实验教学组织能力；熟悉与实验工作有关的仪器设备的使用、维护、检修和一般性故障排除；在实验室管理、实验室建设或在改进实验技术和仪器设备性能方面取得显著成绩。</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系统讲授</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门实验课程、或担任</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门实验课程的指导工作，能按照教学大纲的要求规划实验教学项目，设计综合设计性、研究创新性实验方案，并付诸实施，取得良好效果（对无教学任务的单位不做此项要求）。</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主要参加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类以上课题，或主持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类或主要参加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类与实验技术、实验设计、实验教学相关的课题。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公开出版的期刊上发表教学改革与教学研究论文至少</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篇、或获得校级以上教学成果奖、或参编教材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w:t>
      </w:r>
      <w:proofErr w:type="gramStart"/>
      <w:r w:rsidRPr="00FE5828">
        <w:rPr>
          <w:rFonts w:ascii="仿宋_GB2312" w:eastAsia="仿宋_GB2312" w:hAnsi="Arial" w:cs="Arial" w:hint="eastAsia"/>
          <w:color w:val="000000"/>
          <w:kern w:val="0"/>
          <w:sz w:val="32"/>
          <w:szCs w:val="32"/>
        </w:rPr>
        <w:t>且发表</w:t>
      </w:r>
      <w:proofErr w:type="gramEnd"/>
      <w:r w:rsidRPr="00FE5828">
        <w:rPr>
          <w:rFonts w:ascii="仿宋_GB2312" w:eastAsia="仿宋_GB2312" w:hAnsi="Arial" w:cs="Arial" w:hint="eastAsia"/>
          <w:color w:val="000000"/>
          <w:kern w:val="0"/>
          <w:sz w:val="32"/>
          <w:szCs w:val="32"/>
        </w:rPr>
        <w:t>其它与实验教学、实验技术开发相关的论文、出版著作</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篇（部）（</w:t>
      </w:r>
      <w:proofErr w:type="gramStart"/>
      <w:r w:rsidRPr="00FE5828">
        <w:rPr>
          <w:rFonts w:ascii="仿宋_GB2312" w:eastAsia="仿宋_GB2312" w:hAnsi="Arial" w:cs="Arial" w:hint="eastAsia"/>
          <w:color w:val="000000"/>
          <w:kern w:val="0"/>
          <w:sz w:val="32"/>
          <w:szCs w:val="32"/>
        </w:rPr>
        <w:t>含公开</w:t>
      </w:r>
      <w:proofErr w:type="gramEnd"/>
      <w:r w:rsidRPr="00FE5828">
        <w:rPr>
          <w:rFonts w:ascii="仿宋_GB2312" w:eastAsia="仿宋_GB2312" w:hAnsi="Arial" w:cs="Arial" w:hint="eastAsia"/>
          <w:color w:val="000000"/>
          <w:kern w:val="0"/>
          <w:sz w:val="32"/>
          <w:szCs w:val="32"/>
        </w:rPr>
        <w:t>出版的实验教材和实验指导书），其中在二级期刊发表论文</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篇以上或在一级期刊发表论文</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 xml:space="preserve">. 取得相应成果，具备下列条件之一：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）获得校级以上教学、科研成果二等以上奖励。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）参与（前</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名）国家实验室建设标准制订，并获采纳。</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Pr>
          <w:rFonts w:ascii="Arial" w:eastAsia="宋体" w:hAnsi="Arial" w:cs="Arial"/>
          <w:noProof/>
          <w:color w:val="666666"/>
          <w:kern w:val="0"/>
          <w:sz w:val="18"/>
          <w:szCs w:val="18"/>
        </w:rPr>
        <w:lastRenderedPageBreak/>
        <mc:AlternateContent>
          <mc:Choice Requires="wps">
            <w:drawing>
              <wp:inline distT="0" distB="0" distL="0" distR="0">
                <wp:extent cx="19050" cy="19050"/>
                <wp:effectExtent l="0" t="0" r="0" b="0"/>
                <wp:docPr id="1" name="矩形 1" descr="C:\Users\ADMINI~1\AppData\Local\Temp\ksohtml\wps2356.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" filled="f" stroked="f">
                <o:lock v:ext="edit" aspectratio="t"/>
                <w10:anchorlock/>
              </v:rect>
            </w:pict>
          </mc:Fallback>
        </mc:AlternateConten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）参与（前</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名）完成的有关实验方面的成果获国家发明专利授权</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）作为指导教师（国家级前</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名，省级前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名）指导学生参加学科专业竞赛获得省级以上奖励。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）独立承担重要实验装置的研制，投入使用后，效果良好；或成功设计、改进关键性实验技术和装置，经学校认可，效果良好。</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）累计</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次被评为学校实验室先进工作者、或优秀实验室主任、或任现职以来获</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年年度考核优秀。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）参编教育部普通高等教育国家级规划教材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部，或参编有关部委教材审定机构批准立项的规划教材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部，或参编</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部教材获得省（部）级以上奖励。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）人文社科类在达到第</w:t>
      </w:r>
      <w:r w:rsidRPr="00FE5828">
        <w:rPr>
          <w:rFonts w:ascii="Times New Roman" w:eastAsia="宋体" w:hAnsi="Times New Roman" w:cs="Times New Roman"/>
          <w:color w:val="666666"/>
          <w:kern w:val="0"/>
          <w:sz w:val="32"/>
          <w:szCs w:val="32"/>
        </w:rPr>
        <w:t>3</w:t>
      </w:r>
      <w:r w:rsidRPr="00FE5828">
        <w:rPr>
          <w:rFonts w:ascii="仿宋_GB2312" w:eastAsia="仿宋_GB2312" w:hAnsi="Arial" w:cs="Arial" w:hint="eastAsia"/>
          <w:color w:val="666666"/>
          <w:kern w:val="0"/>
          <w:sz w:val="32"/>
          <w:szCs w:val="32"/>
        </w:rPr>
        <w:t>款</w:t>
      </w:r>
      <w:r w:rsidRPr="00FE5828">
        <w:rPr>
          <w:rFonts w:ascii="仿宋_GB2312" w:eastAsia="仿宋_GB2312" w:hAnsi="Arial" w:cs="Arial" w:hint="eastAsia"/>
          <w:color w:val="000000"/>
          <w:kern w:val="0"/>
          <w:sz w:val="32"/>
          <w:szCs w:val="32"/>
        </w:rPr>
        <w:t>课题要求的基础上增加主持完成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类以上课题。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9</w:t>
      </w:r>
      <w:r w:rsidRPr="00FE5828">
        <w:rPr>
          <w:rFonts w:ascii="仿宋_GB2312" w:eastAsia="仿宋_GB2312" w:hAnsi="Arial" w:cs="Arial" w:hint="eastAsia"/>
          <w:color w:val="000000"/>
          <w:kern w:val="0"/>
          <w:sz w:val="32"/>
          <w:szCs w:val="32"/>
        </w:rPr>
        <w:t>）在达到第</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款规定的各项论文数的基础上相应增加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篇二级期刊论文，论文总数也相应增加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10</w:t>
      </w:r>
      <w:r w:rsidRPr="00FE5828">
        <w:rPr>
          <w:rFonts w:ascii="仿宋_GB2312" w:eastAsia="仿宋_GB2312" w:hAnsi="Arial" w:cs="Arial" w:hint="eastAsia"/>
          <w:color w:val="000000"/>
          <w:kern w:val="0"/>
          <w:sz w:val="32"/>
          <w:szCs w:val="32"/>
        </w:rPr>
        <w:t>）主持并完成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项校级以上教学研究项目。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666666"/>
          <w:kern w:val="0"/>
          <w:sz w:val="32"/>
          <w:szCs w:val="32"/>
        </w:rPr>
        <w:t>（二）实验师</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主要协助完成至少</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门实验课程的指导工作，有一定的实验技能，能对实验工作有关的常规仪器设备进行维护与检修；有参加实验室管理和实验室建设工作的经验，服务意识强，表现良好。</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2</w:t>
      </w:r>
      <w:r w:rsidRPr="00FE5828">
        <w:rPr>
          <w:rFonts w:ascii="仿宋_GB2312" w:eastAsia="仿宋_GB2312" w:hAnsi="Arial" w:cs="Arial" w:hint="eastAsia"/>
          <w:color w:val="000000"/>
          <w:kern w:val="0"/>
          <w:sz w:val="32"/>
          <w:szCs w:val="32"/>
        </w:rPr>
        <w:t>. 参加校级或</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类以上课题。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公开发表与本工作岗位相关论文或出版著作（含实验教材和实验指导书）</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篇（部）以上。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666666"/>
          <w:kern w:val="0"/>
          <w:sz w:val="32"/>
          <w:szCs w:val="32"/>
        </w:rPr>
        <w:t xml:space="preserve">第二十九条 </w:t>
      </w:r>
      <w:r w:rsidRPr="00FE5828">
        <w:rPr>
          <w:rFonts w:ascii="仿宋_GB2312" w:eastAsia="仿宋_GB2312" w:hAnsi="Arial" w:cs="Arial" w:hint="eastAsia"/>
          <w:color w:val="000000"/>
          <w:kern w:val="0"/>
          <w:sz w:val="32"/>
          <w:szCs w:val="32"/>
        </w:rPr>
        <w:t>其他系列评审条件</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666666"/>
          <w:kern w:val="0"/>
          <w:sz w:val="32"/>
          <w:szCs w:val="32"/>
        </w:rPr>
        <w:t>（一）高级农艺师、高级畜牧（兽医）师、高级工程师</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积极从事专业技术推广与开发工作，主持实施过新技术、新工艺、新品种、新成果的转化和开发应用项目，具有较高水平解决农业生产、技术推广、技术管理、技术开发与经营、施工、设计等工作中理论与技术难题的能力，经同行专家认定效果显著或达到省内技术领先。</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积极开展相关科研工作，主要参加</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类、或</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类、或主持</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项</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类以上课题。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公开发表论文、出版著作</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篇（部），其中在二级期刊发表论文</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篇以上或在一级期刊发表论文</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xml:space="preserve">. 取得相应成果，具备下列条件之一：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）获得校级以上教学、科研成果二等以上奖励。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）参加完成（国家级前</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名，省级前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名）的成果获得新农药、新制剂、新兽药（三类以上）、新产品、新材料、新装备、省级以上新食品（饲料）添加剂、新肥料证书、新品种审定或新品种保护权。</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）参与制订（前</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名）国家标准或参与制订（前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名）行业、地方标准，并获采纳。</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）获国家发明专利授权（前</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名），或获得计算机软件著作权或集成电路保护权（第</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名）。</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）作为指导教师（国家级前</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名，省级前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名）指导学生参加学科专业竞赛获得省级以上奖励。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）从事农业技术工作业绩突出，</w:t>
      </w:r>
      <w:proofErr w:type="gramStart"/>
      <w:r w:rsidRPr="00FE5828">
        <w:rPr>
          <w:rFonts w:ascii="仿宋_GB2312" w:eastAsia="仿宋_GB2312" w:hAnsi="Arial" w:cs="Arial" w:hint="eastAsia"/>
          <w:color w:val="000000"/>
          <w:kern w:val="0"/>
          <w:sz w:val="32"/>
          <w:szCs w:val="32"/>
        </w:rPr>
        <w:t>获厅局级</w:t>
      </w:r>
      <w:proofErr w:type="gramEnd"/>
      <w:r w:rsidRPr="00FE5828">
        <w:rPr>
          <w:rFonts w:ascii="仿宋_GB2312" w:eastAsia="仿宋_GB2312" w:hAnsi="Arial" w:cs="Arial" w:hint="eastAsia"/>
          <w:color w:val="000000"/>
          <w:kern w:val="0"/>
          <w:sz w:val="32"/>
          <w:szCs w:val="32"/>
        </w:rPr>
        <w:t>以上优秀技术人才称号或奖励。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）参编教育部普通高等教育国家级规划教材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部，或参编有关部委教材审定机构批准立项的规划教材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部，或参编的教材获得省（部）级以上奖励。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）在达到第</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款规定的各项论文数的基础上增加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篇二级期刊论文，论文总数也相应增加</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9</w:t>
      </w:r>
      <w:r w:rsidRPr="00FE5828">
        <w:rPr>
          <w:rFonts w:ascii="仿宋_GB2312" w:eastAsia="仿宋_GB2312" w:hAnsi="Arial" w:cs="Arial" w:hint="eastAsia"/>
          <w:color w:val="000000"/>
          <w:kern w:val="0"/>
          <w:sz w:val="32"/>
          <w:szCs w:val="32"/>
        </w:rPr>
        <w:t>）任现职以来获</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年年度考核优秀。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color w:val="000000"/>
          <w:kern w:val="0"/>
          <w:sz w:val="32"/>
          <w:szCs w:val="32"/>
        </w:rPr>
        <w:t>（二）农艺师、畜牧师、兽医师、工程师</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积极参与科研成果转化、新技术、新工艺、新产品推广应用等工作，并能发现生产及工作中的问题，进行分析和总结，在本专业技术工作或技术管理工作中做出了成绩。</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参加校级或</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类以上课题。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公开发表与本工作岗位相关的论文或出版著作</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篇（部）以上。</w:t>
      </w:r>
      <w:r w:rsidRPr="00FE5828">
        <w:rPr>
          <w:rFonts w:ascii="Arial" w:eastAsia="宋体" w:hAnsi="Arial" w:cs="Arial"/>
          <w:color w:val="666666"/>
          <w:kern w:val="0"/>
          <w:sz w:val="18"/>
          <w:szCs w:val="18"/>
        </w:rPr>
        <w:t xml:space="preserve"> </w:t>
      </w:r>
    </w:p>
    <w:p w:rsidR="00FE5828" w:rsidRPr="00FE5828" w:rsidRDefault="00FE5828" w:rsidP="00FE5828">
      <w:pPr>
        <w:widowControl/>
        <w:pBdr>
          <w:bottom w:val="single" w:sz="6" w:space="0" w:color="E2E2E2"/>
        </w:pBdr>
        <w:spacing w:before="75" w:line="600" w:lineRule="atLeast"/>
        <w:jc w:val="center"/>
        <w:outlineLvl w:val="2"/>
        <w:rPr>
          <w:rFonts w:ascii="Arial" w:eastAsia="宋体" w:hAnsi="Arial" w:cs="Arial"/>
          <w:color w:val="0854B3"/>
          <w:kern w:val="0"/>
          <w:sz w:val="30"/>
          <w:szCs w:val="30"/>
        </w:rPr>
      </w:pPr>
      <w:r w:rsidRPr="00FE5828">
        <w:rPr>
          <w:rFonts w:ascii="宋体" w:eastAsia="宋体" w:hAnsi="宋体" w:cs="Arial" w:hint="eastAsia"/>
          <w:b/>
          <w:bCs/>
          <w:color w:val="0854B3"/>
          <w:kern w:val="0"/>
          <w:sz w:val="32"/>
          <w:szCs w:val="32"/>
        </w:rPr>
        <w:t>第八章 评审组织</w:t>
      </w:r>
      <w:r w:rsidRPr="00FE5828">
        <w:rPr>
          <w:rFonts w:ascii="Arial" w:eastAsia="宋体" w:hAnsi="Arial" w:cs="Arial"/>
          <w:color w:val="0854B3"/>
          <w:kern w:val="0"/>
          <w:sz w:val="30"/>
          <w:szCs w:val="30"/>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第三十条</w:t>
      </w:r>
      <w:r w:rsidRPr="00FE5828">
        <w:rPr>
          <w:rFonts w:ascii="仿宋_GB2312" w:eastAsia="仿宋_GB2312" w:hAnsi="Arial" w:cs="Arial" w:hint="eastAsia"/>
          <w:color w:val="000000"/>
          <w:kern w:val="0"/>
          <w:sz w:val="32"/>
          <w:szCs w:val="32"/>
        </w:rPr>
        <w:t xml:space="preserve"> 学校严格按照广东省人力资源和社会保障厅要求组建高级专业技术职务任职资格评审委员会（以下简称</w:t>
      </w:r>
      <w:r w:rsidRPr="00FE5828">
        <w:rPr>
          <w:rFonts w:ascii="仿宋_GB2312" w:eastAsia="仿宋_GB2312" w:hAnsi="Arial" w:cs="Arial" w:hint="eastAsia"/>
          <w:color w:val="000000"/>
          <w:kern w:val="0"/>
          <w:sz w:val="32"/>
          <w:szCs w:val="32"/>
        </w:rPr>
        <w:lastRenderedPageBreak/>
        <w:t>“高评委会”）。由</w:t>
      </w:r>
      <w:r w:rsidRPr="00FE5828">
        <w:rPr>
          <w:rFonts w:ascii="Times New Roman" w:eastAsia="宋体" w:hAnsi="Times New Roman" w:cs="Times New Roman"/>
          <w:color w:val="000000"/>
          <w:kern w:val="0"/>
          <w:sz w:val="32"/>
          <w:szCs w:val="32"/>
        </w:rPr>
        <w:t>25</w:t>
      </w:r>
      <w:r w:rsidRPr="00FE5828">
        <w:rPr>
          <w:rFonts w:ascii="仿宋_GB2312" w:eastAsia="仿宋_GB2312" w:hAnsi="Arial" w:cs="Arial" w:hint="eastAsia"/>
          <w:color w:val="000000"/>
          <w:kern w:val="0"/>
          <w:sz w:val="32"/>
          <w:szCs w:val="32"/>
        </w:rPr>
        <w:t>名相关学科正高级专业技术职务人员组成，主任由校长担任，副主任由校党委书记和分管人事工作的副校长担任，其他成员从我校评委专家库中随机抽取组成。</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第三十一条</w:t>
      </w:r>
      <w:r w:rsidRPr="00FE5828">
        <w:rPr>
          <w:rFonts w:ascii="仿宋_GB2312" w:eastAsia="仿宋_GB2312" w:hAnsi="Arial" w:cs="Arial" w:hint="eastAsia"/>
          <w:color w:val="000000"/>
          <w:kern w:val="0"/>
          <w:sz w:val="32"/>
          <w:szCs w:val="32"/>
        </w:rPr>
        <w:t xml:space="preserve"> 学校和学院（部、处、馆）组建专业技术资格评审委员会专家库，并根据广东省人力资源和社会保障厅有关文件精神对专家</w:t>
      </w:r>
      <w:proofErr w:type="gramStart"/>
      <w:r w:rsidRPr="00FE5828">
        <w:rPr>
          <w:rFonts w:ascii="仿宋_GB2312" w:eastAsia="仿宋_GB2312" w:hAnsi="Arial" w:cs="Arial" w:hint="eastAsia"/>
          <w:color w:val="000000"/>
          <w:kern w:val="0"/>
          <w:sz w:val="32"/>
          <w:szCs w:val="32"/>
        </w:rPr>
        <w:t>库组成</w:t>
      </w:r>
      <w:proofErr w:type="gramEnd"/>
      <w:r w:rsidRPr="00FE5828">
        <w:rPr>
          <w:rFonts w:ascii="仿宋_GB2312" w:eastAsia="仿宋_GB2312" w:hAnsi="Arial" w:cs="Arial" w:hint="eastAsia"/>
          <w:color w:val="000000"/>
          <w:kern w:val="0"/>
          <w:sz w:val="32"/>
          <w:szCs w:val="32"/>
        </w:rPr>
        <w:t>人员每年进行更新。</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（一）入库专家应具备以下条件：</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从事本专业技术工作</w:t>
      </w: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年以上，任正高级专业技术职务。</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有较高的专业技术水平和能力，取得比较显著的专业技术工作业绩。</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熟悉专业技术资格评审的基本政策，责任心强、作风正派、办事公道、原则性强、有全局观念。</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有参加评审活动的时间和精力，能认真履行职责，遵守评审工作纪律。</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（二）专家库入库人数：学校入库专家按抽取评审专家人数的</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倍以上建库；学院（部、处、馆）组建</w:t>
      </w:r>
      <w:r w:rsidRPr="00FE5828">
        <w:rPr>
          <w:rFonts w:ascii="Times New Roman" w:eastAsia="宋体" w:hAnsi="Times New Roman" w:cs="Times New Roman"/>
          <w:color w:val="000000"/>
          <w:kern w:val="0"/>
          <w:sz w:val="32"/>
          <w:szCs w:val="32"/>
        </w:rPr>
        <w:t>20</w:t>
      </w:r>
      <w:r w:rsidRPr="00FE5828">
        <w:rPr>
          <w:rFonts w:ascii="仿宋_GB2312" w:eastAsia="仿宋_GB2312" w:hAnsi="Arial" w:cs="Arial" w:hint="eastAsia"/>
          <w:color w:val="000000"/>
          <w:kern w:val="0"/>
          <w:sz w:val="32"/>
          <w:szCs w:val="32"/>
        </w:rPr>
        <w:t>人以上的专家库，符合入库专家条件的人数不足时，经学校同意可以从任副高级专业技术职务</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年及以上的人员或在校内外相近专业的正高级专业技术职务专家中选拔聘任。入库专家应兼顾学校或学院各学科专业的平衡。</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（三）各学院（部、处、馆）入库专家报人事处审核，由人事处统一建立专家库。</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（四）对我校不具备专业技术资格评审权的学科（专业）专业技术资格的评审，由所在单位审核推荐到学校高评委会统一评审或推荐，不单独成立专家小组，不组建专家库。</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第三十二条</w:t>
      </w:r>
      <w:r w:rsidRPr="00FE5828">
        <w:rPr>
          <w:rFonts w:ascii="仿宋_GB2312" w:eastAsia="仿宋_GB2312" w:hAnsi="Arial" w:cs="Arial" w:hint="eastAsia"/>
          <w:color w:val="000000"/>
          <w:kern w:val="0"/>
          <w:sz w:val="32"/>
          <w:szCs w:val="32"/>
        </w:rPr>
        <w:t xml:space="preserve"> 根据评审工作的需要，学校高评委会下设农学学科、文科学科、理工学科、高等教育管理、思想政治教育学科、技术系列与教学型学科、推广系列学科等学科组。由</w:t>
      </w: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13</w:t>
      </w:r>
      <w:r w:rsidRPr="00FE5828">
        <w:rPr>
          <w:rFonts w:ascii="仿宋_GB2312" w:eastAsia="仿宋_GB2312" w:hAnsi="Arial" w:cs="Arial" w:hint="eastAsia"/>
          <w:color w:val="000000"/>
          <w:kern w:val="0"/>
          <w:sz w:val="32"/>
          <w:szCs w:val="32"/>
        </w:rPr>
        <w:t>名担任本学科高级专业技术职务的同行专家组成，组长由学校指定，其余成员从学校评委专家库随机抽取。分别负责对各单位推荐的人选和各系列申报人员进行评议和差额推荐。</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第三十三条</w:t>
      </w:r>
      <w:r w:rsidRPr="00FE5828">
        <w:rPr>
          <w:rFonts w:ascii="仿宋_GB2312" w:eastAsia="仿宋_GB2312" w:hAnsi="Arial" w:cs="Arial" w:hint="eastAsia"/>
          <w:color w:val="000000"/>
          <w:kern w:val="0"/>
          <w:sz w:val="32"/>
          <w:szCs w:val="32"/>
        </w:rPr>
        <w:t xml:space="preserve"> 各学院（部）成立本单位专业技术资格参评人员推荐委员会。推荐委员会原则上由</w:t>
      </w: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13</w:t>
      </w:r>
      <w:r w:rsidRPr="00FE5828">
        <w:rPr>
          <w:rFonts w:ascii="仿宋_GB2312" w:eastAsia="仿宋_GB2312" w:hAnsi="Arial" w:cs="Arial" w:hint="eastAsia"/>
          <w:color w:val="000000"/>
          <w:kern w:val="0"/>
          <w:sz w:val="32"/>
          <w:szCs w:val="32"/>
        </w:rPr>
        <w:t>人组成，组长由院长（主任）担任，学院（部）党委（党总支）书记、学院（部）学术委员会主任为推荐委员会的当然成员，其余成员应覆盖本单位所有学科专业，应做到学科专业平衡。</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第三十四条</w:t>
      </w:r>
      <w:r w:rsidRPr="00FE5828">
        <w:rPr>
          <w:rFonts w:ascii="仿宋_GB2312" w:eastAsia="仿宋_GB2312" w:hAnsi="Arial" w:cs="Arial" w:hint="eastAsia"/>
          <w:color w:val="000000"/>
          <w:kern w:val="0"/>
          <w:sz w:val="32"/>
          <w:szCs w:val="32"/>
        </w:rPr>
        <w:t xml:space="preserve"> 学院（部）成立本单位专业技术资格评审委员会。专业技术资格评审委员会原则上由</w:t>
      </w:r>
      <w:r w:rsidRPr="00FE5828">
        <w:rPr>
          <w:rFonts w:ascii="Times New Roman" w:eastAsia="宋体" w:hAnsi="Times New Roman" w:cs="Times New Roman"/>
          <w:color w:val="000000"/>
          <w:kern w:val="0"/>
          <w:sz w:val="32"/>
          <w:szCs w:val="32"/>
        </w:rPr>
        <w:t>9</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13</w:t>
      </w:r>
      <w:r w:rsidRPr="00FE5828">
        <w:rPr>
          <w:rFonts w:ascii="仿宋_GB2312" w:eastAsia="仿宋_GB2312" w:hAnsi="Arial" w:cs="Arial" w:hint="eastAsia"/>
          <w:color w:val="000000"/>
          <w:kern w:val="0"/>
          <w:sz w:val="32"/>
          <w:szCs w:val="32"/>
        </w:rPr>
        <w:t>人组成，组长由院长（主任）担任，其余成员从学院（部）专家库随机抽取，任期</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年。负责对申请专业技术资格人员进行评审，向学校专业技术资格评审学科组或学校高评委会推荐人选；</w:t>
      </w:r>
      <w:r w:rsidRPr="00FE5828">
        <w:rPr>
          <w:rFonts w:ascii="仿宋_GB2312" w:eastAsia="仿宋_GB2312" w:hAnsi="Arial" w:cs="Arial" w:hint="eastAsia"/>
          <w:color w:val="000000"/>
          <w:kern w:val="0"/>
          <w:sz w:val="32"/>
          <w:szCs w:val="32"/>
        </w:rPr>
        <w:lastRenderedPageBreak/>
        <w:t>考核评议本学院（部）申请高校毕业生初次专业技术资格人员的任职资格。委员会名单报学校人事处备案。学院（部）党委（党总支）书记没有被抽中担任评委的，列席本单位专业技术资格评审会议。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第三十五条</w:t>
      </w:r>
      <w:r w:rsidRPr="00FE5828">
        <w:rPr>
          <w:rFonts w:ascii="仿宋_GB2312" w:eastAsia="仿宋_GB2312" w:hAnsi="Arial" w:cs="Arial" w:hint="eastAsia"/>
          <w:color w:val="000000"/>
          <w:kern w:val="0"/>
          <w:sz w:val="32"/>
          <w:szCs w:val="32"/>
        </w:rPr>
        <w:t xml:space="preserve"> 学生工作部（处）成立思想政治教育专业评审推荐委员会。推荐委员会原则上由</w:t>
      </w: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13</w:t>
      </w:r>
      <w:r w:rsidRPr="00FE5828">
        <w:rPr>
          <w:rFonts w:ascii="仿宋_GB2312" w:eastAsia="仿宋_GB2312" w:hAnsi="Arial" w:cs="Arial" w:hint="eastAsia"/>
          <w:color w:val="000000"/>
          <w:kern w:val="0"/>
          <w:sz w:val="32"/>
          <w:szCs w:val="32"/>
        </w:rPr>
        <w:t>人组成，组长由校领导担任，其余成员从专家库中随机抽取，任期</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年。负责对申请思想政治教育专业技术资格人员进行评审，向学校专业技术资格评审学科组推荐人选。委员会名单报学校人事处备案。</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第三十六条</w:t>
      </w:r>
      <w:r w:rsidRPr="00FE5828">
        <w:rPr>
          <w:rFonts w:ascii="仿宋_GB2312" w:eastAsia="仿宋_GB2312" w:hAnsi="Arial" w:cs="Arial" w:hint="eastAsia"/>
          <w:color w:val="000000"/>
          <w:kern w:val="0"/>
          <w:sz w:val="32"/>
          <w:szCs w:val="32"/>
        </w:rPr>
        <w:t xml:space="preserve"> 图书馆成立本单位专业技术资格参评人员推荐委员会。推荐委员会原则上由</w:t>
      </w: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13</w:t>
      </w:r>
      <w:r w:rsidRPr="00FE5828">
        <w:rPr>
          <w:rFonts w:ascii="仿宋_GB2312" w:eastAsia="仿宋_GB2312" w:hAnsi="Arial" w:cs="Arial" w:hint="eastAsia"/>
          <w:color w:val="000000"/>
          <w:kern w:val="0"/>
          <w:sz w:val="32"/>
          <w:szCs w:val="32"/>
        </w:rPr>
        <w:t>人组成，组长由校领导担任，图书馆党委书记、学术委员会主任为推荐委员会的当然成员。其余成员从专家库中随机抽取，任期</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年。</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图书馆成立图书资料专业评审委员会。评审委员会原则上由</w:t>
      </w: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13</w:t>
      </w:r>
      <w:r w:rsidRPr="00FE5828">
        <w:rPr>
          <w:rFonts w:ascii="仿宋_GB2312" w:eastAsia="仿宋_GB2312" w:hAnsi="Arial" w:cs="Arial" w:hint="eastAsia"/>
          <w:color w:val="000000"/>
          <w:kern w:val="0"/>
          <w:sz w:val="32"/>
          <w:szCs w:val="32"/>
        </w:rPr>
        <w:t>人组成，组长由校领导担任，其余成员从专家库中随机抽取，任期</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年。负责对申请图书资料专业技术资格人员进行评审，向学校专业技术资格评审学科组或高评委推荐人选。委员会名单报学校人事处备案。</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第三十七条</w:t>
      </w:r>
      <w:r w:rsidRPr="00FE5828">
        <w:rPr>
          <w:rFonts w:ascii="仿宋_GB2312" w:eastAsia="仿宋_GB2312" w:hAnsi="Arial" w:cs="Arial" w:hint="eastAsia"/>
          <w:color w:val="000000"/>
          <w:kern w:val="0"/>
          <w:sz w:val="32"/>
          <w:szCs w:val="32"/>
        </w:rPr>
        <w:t xml:space="preserve"> 学校专业技术资格评审学科组和学院（部、馆）专业技术资格评审委员会，召开评审会议必须有全体成员的三分之二及以上出席，评审结果方为有效。在对评审对</w:t>
      </w:r>
      <w:r w:rsidRPr="00FE5828">
        <w:rPr>
          <w:rFonts w:ascii="仿宋_GB2312" w:eastAsia="仿宋_GB2312" w:hAnsi="Arial" w:cs="Arial" w:hint="eastAsia"/>
          <w:color w:val="000000"/>
          <w:kern w:val="0"/>
          <w:sz w:val="32"/>
          <w:szCs w:val="32"/>
        </w:rPr>
        <w:lastRenderedPageBreak/>
        <w:t>象充分讨论和评议的基础上，进行无记名投票表决。学院（部、馆）申报正高专业技术职务资格人员、申报副高专业技术职务资格人员（非教学科研系列、非图书资料系列）获出席会议委员二分之一以上（不含二分之一）同意，方可向学校评审学科组推荐；申报教学科研系列及图书资料系列的副高及中级专业技术职务资格人员获出席会议委员三分之二以上（不含三分之二）同意，方可向学校高评委推荐。</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第三十八条</w:t>
      </w:r>
      <w:r w:rsidRPr="00FE5828">
        <w:rPr>
          <w:rFonts w:ascii="仿宋_GB2312" w:eastAsia="仿宋_GB2312" w:hAnsi="Arial" w:cs="Arial" w:hint="eastAsia"/>
          <w:color w:val="000000"/>
          <w:kern w:val="0"/>
          <w:sz w:val="32"/>
          <w:szCs w:val="32"/>
        </w:rPr>
        <w:t xml:space="preserve"> 高评委会召开评审会议必须有全体成员的三分之二及以上出席，评审结果方为有效。表决时采用无记名投票方式，出席会议委员三分之二以上（不含三分之二）同意方可通过。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第三十九条 为</w:t>
      </w:r>
      <w:r w:rsidRPr="00FE5828">
        <w:rPr>
          <w:rFonts w:ascii="仿宋_GB2312" w:eastAsia="仿宋_GB2312" w:hAnsi="Arial" w:cs="Arial" w:hint="eastAsia"/>
          <w:color w:val="000000"/>
          <w:kern w:val="0"/>
          <w:sz w:val="32"/>
          <w:szCs w:val="32"/>
        </w:rPr>
        <w:t>保证评审结果的公正性，当年申报晋升专业技术资格的人员及有直系亲属申报晋升专业技术资格的人员不得担任各级评委。评审时，出席会议的委员须认真审阅评审材料，对评审对象进行充分讨论和评议。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第四十条</w:t>
      </w:r>
      <w:r w:rsidRPr="00FE5828">
        <w:rPr>
          <w:rFonts w:ascii="仿宋_GB2312" w:eastAsia="仿宋_GB2312" w:hAnsi="Arial" w:cs="Arial" w:hint="eastAsia"/>
          <w:color w:val="000000"/>
          <w:kern w:val="0"/>
          <w:sz w:val="32"/>
          <w:szCs w:val="32"/>
        </w:rPr>
        <w:t xml:space="preserve"> 评审未获通过的评审对象，不进行复评。下一年度必须取得新的成果才能申报评审。连续</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年评审未获通过，则停止</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年申报资格。</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第四十一条</w:t>
      </w:r>
      <w:r w:rsidRPr="00FE5828">
        <w:rPr>
          <w:rFonts w:ascii="仿宋_GB2312" w:eastAsia="仿宋_GB2312" w:hAnsi="Arial" w:cs="Arial" w:hint="eastAsia"/>
          <w:color w:val="000000"/>
          <w:kern w:val="0"/>
          <w:sz w:val="32"/>
          <w:szCs w:val="32"/>
        </w:rPr>
        <w:t xml:space="preserve"> 学校设立专业技术资格申报审查工作小组，负责申报人的资格审查。审查工作小组由校长任组长、分管人事工作的副校长任副组长，成员包括人事处、科技处、人文社科处、新农村发展研究院、教务处、研究生院等单位负</w:t>
      </w:r>
      <w:r w:rsidRPr="00FE5828">
        <w:rPr>
          <w:rFonts w:ascii="仿宋_GB2312" w:eastAsia="仿宋_GB2312" w:hAnsi="Arial" w:cs="Arial" w:hint="eastAsia"/>
          <w:color w:val="000000"/>
          <w:kern w:val="0"/>
          <w:sz w:val="32"/>
          <w:szCs w:val="32"/>
        </w:rPr>
        <w:lastRenderedPageBreak/>
        <w:t>责人。学校专业技术资格评审委员会的日常工作机构设在人事处，其职责是制订和完善学校专业技术职务评审的有关制度和办法，组织实施学校专业技术职务评审工作，负责对申请专业技术职务人员的申报资格及申报材料进行复核和审查，受理有关专业技术职务评审工作的咨询、申诉等事务及日常管理工作。</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第四十二条</w:t>
      </w:r>
      <w:r w:rsidRPr="00FE5828">
        <w:rPr>
          <w:rFonts w:ascii="仿宋_GB2312" w:eastAsia="仿宋_GB2312" w:hAnsi="Arial" w:cs="Arial" w:hint="eastAsia"/>
          <w:color w:val="000000"/>
          <w:kern w:val="0"/>
          <w:sz w:val="32"/>
          <w:szCs w:val="32"/>
        </w:rPr>
        <w:t xml:space="preserve"> 评审申报程序</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（一）个人申报。个人向所在单位提出晋升申请，并提供本人任</w:t>
      </w:r>
      <w:proofErr w:type="gramStart"/>
      <w:r w:rsidRPr="00FE5828">
        <w:rPr>
          <w:rFonts w:ascii="仿宋_GB2312" w:eastAsia="仿宋_GB2312" w:hAnsi="Arial" w:cs="Arial" w:hint="eastAsia"/>
          <w:color w:val="000000"/>
          <w:kern w:val="0"/>
          <w:sz w:val="32"/>
          <w:szCs w:val="32"/>
        </w:rPr>
        <w:t>现资格</w:t>
      </w:r>
      <w:proofErr w:type="gramEnd"/>
      <w:r w:rsidRPr="00FE5828">
        <w:rPr>
          <w:rFonts w:ascii="仿宋_GB2312" w:eastAsia="仿宋_GB2312" w:hAnsi="Arial" w:cs="Arial" w:hint="eastAsia"/>
          <w:color w:val="000000"/>
          <w:kern w:val="0"/>
          <w:sz w:val="32"/>
          <w:szCs w:val="32"/>
        </w:rPr>
        <w:t>以来的教学、科研、以及公开发表的成果等原件。各单位严格按照有关要求，做好申报评审材料真实性的审核和申报评审材料的规范整理。</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（二）材料公示。所在单位将申报者的送评材料公开展示</w:t>
      </w: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个工作日后，由所在单位在相应的申报栏目</w:t>
      </w:r>
      <w:proofErr w:type="gramStart"/>
      <w:r w:rsidRPr="00FE5828">
        <w:rPr>
          <w:rFonts w:ascii="仿宋_GB2312" w:eastAsia="仿宋_GB2312" w:hAnsi="Arial" w:cs="Arial" w:hint="eastAsia"/>
          <w:color w:val="000000"/>
          <w:kern w:val="0"/>
          <w:sz w:val="32"/>
          <w:szCs w:val="32"/>
        </w:rPr>
        <w:t>中签章</w:t>
      </w:r>
      <w:proofErr w:type="gramEnd"/>
      <w:r w:rsidRPr="00FE5828">
        <w:rPr>
          <w:rFonts w:ascii="仿宋_GB2312" w:eastAsia="仿宋_GB2312" w:hAnsi="Arial" w:cs="Arial" w:hint="eastAsia"/>
          <w:color w:val="000000"/>
          <w:kern w:val="0"/>
          <w:sz w:val="32"/>
          <w:szCs w:val="32"/>
        </w:rPr>
        <w:t>证实公开展示的结果。</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（三）资格审查。</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授权到学院评审的申报人员，由学院进行资格审查。</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由学校评审的申报人员，各单位按推荐名额对符合基本条件并且经公示无异议者推荐到人事处；学校召开</w:t>
      </w:r>
      <w:proofErr w:type="gramStart"/>
      <w:r w:rsidRPr="00FE5828">
        <w:rPr>
          <w:rFonts w:ascii="仿宋_GB2312" w:eastAsia="仿宋_GB2312" w:hAnsi="Arial" w:cs="Arial" w:hint="eastAsia"/>
          <w:color w:val="000000"/>
          <w:kern w:val="0"/>
          <w:sz w:val="32"/>
          <w:szCs w:val="32"/>
        </w:rPr>
        <w:t>校专业</w:t>
      </w:r>
      <w:proofErr w:type="gramEnd"/>
      <w:r w:rsidRPr="00FE5828">
        <w:rPr>
          <w:rFonts w:ascii="仿宋_GB2312" w:eastAsia="仿宋_GB2312" w:hAnsi="Arial" w:cs="Arial" w:hint="eastAsia"/>
          <w:color w:val="000000"/>
          <w:kern w:val="0"/>
          <w:sz w:val="32"/>
          <w:szCs w:val="32"/>
        </w:rPr>
        <w:t>技术资格申报审查小组会议，对申报人进行资格审查，并将审查情况反馈各单位。</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（四）申报副高级以上专业技术职务人员自选</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篇（部）代表作报学校人事处。代表作送审由学校统一组织送审，送审结果认定如下：</w:t>
      </w:r>
      <w:r w:rsidRPr="00FE5828">
        <w:rPr>
          <w:rFonts w:ascii="Arial" w:eastAsia="宋体" w:hAnsi="Arial" w:cs="Arial"/>
          <w:color w:val="666666"/>
          <w:kern w:val="0"/>
          <w:sz w:val="18"/>
          <w:szCs w:val="18"/>
        </w:rPr>
        <w:t xml:space="preserve"> </w:t>
      </w:r>
    </w:p>
    <w:tbl>
      <w:tblPr>
        <w:tblW w:w="7371" w:type="dxa"/>
        <w:jc w:val="center"/>
        <w:tblCellMar>
          <w:top w:w="15" w:type="dxa"/>
          <w:left w:w="15" w:type="dxa"/>
          <w:bottom w:w="15" w:type="dxa"/>
          <w:right w:w="15" w:type="dxa"/>
        </w:tblCellMar>
        <w:tblLook w:val="04A0" w:firstRow="1" w:lastRow="0" w:firstColumn="1" w:lastColumn="0" w:noHBand="0" w:noVBand="1"/>
      </w:tblPr>
      <w:tblGrid>
        <w:gridCol w:w="1989"/>
        <w:gridCol w:w="1794"/>
        <w:gridCol w:w="1794"/>
        <w:gridCol w:w="1794"/>
      </w:tblGrid>
      <w:tr w:rsidR="00FE5828" w:rsidRPr="00FE5828" w:rsidTr="00FE5828">
        <w:trPr>
          <w:jc w:val="center"/>
        </w:trPr>
        <w:tc>
          <w:tcPr>
            <w:tcW w:w="1980"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ind w:firstLine="60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24"/>
                <w:szCs w:val="24"/>
              </w:rPr>
              <w:t>送审结果</w:t>
            </w:r>
            <w:r w:rsidRPr="00FE5828">
              <w:rPr>
                <w:rFonts w:ascii="Times New Roman" w:eastAsia="宋体" w:hAnsi="Times New Roman" w:cs="Times New Roman"/>
                <w:color w:val="000000"/>
                <w:kern w:val="0"/>
                <w:sz w:val="24"/>
                <w:szCs w:val="24"/>
              </w:rPr>
              <w:t>1</w:t>
            </w:r>
            <w:r w:rsidRPr="00FE5828">
              <w:rPr>
                <w:rFonts w:ascii="Arial" w:eastAsia="宋体" w:hAnsi="Arial" w:cs="Arial"/>
                <w:color w:val="666666"/>
                <w:kern w:val="0"/>
                <w:sz w:val="18"/>
                <w:szCs w:val="18"/>
              </w:rPr>
              <w:t xml:space="preserve"> </w:t>
            </w:r>
          </w:p>
          <w:p w:rsidR="00FE5828" w:rsidRPr="00FE5828" w:rsidRDefault="00FE5828" w:rsidP="00FE5828">
            <w:pPr>
              <w:widowControl/>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24"/>
                <w:szCs w:val="24"/>
              </w:rPr>
              <w:t>送审结果</w:t>
            </w:r>
            <w:r w:rsidRPr="00FE5828">
              <w:rPr>
                <w:rFonts w:ascii="Times New Roman" w:eastAsia="宋体" w:hAnsi="Times New Roman" w:cs="Times New Roman"/>
                <w:color w:val="000000"/>
                <w:kern w:val="0"/>
                <w:sz w:val="24"/>
                <w:szCs w:val="24"/>
              </w:rPr>
              <w:t>2</w:t>
            </w:r>
            <w:r w:rsidRPr="00FE5828">
              <w:rPr>
                <w:rFonts w:ascii="Arial" w:eastAsia="宋体" w:hAnsi="Arial" w:cs="Arial"/>
                <w:color w:val="666666"/>
                <w:kern w:val="0"/>
                <w:sz w:val="18"/>
                <w:szCs w:val="18"/>
              </w:rPr>
              <w:t xml:space="preserve"> </w:t>
            </w:r>
          </w:p>
        </w:tc>
        <w:tc>
          <w:tcPr>
            <w:tcW w:w="178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达到</w:t>
            </w:r>
            <w:r w:rsidRPr="00FE5828">
              <w:rPr>
                <w:rFonts w:ascii="Arial" w:eastAsia="宋体" w:hAnsi="Arial" w:cs="Arial"/>
                <w:color w:val="666666"/>
                <w:kern w:val="0"/>
                <w:sz w:val="18"/>
                <w:szCs w:val="18"/>
              </w:rPr>
              <w:t xml:space="preserve"> </w:t>
            </w:r>
          </w:p>
        </w:tc>
        <w:tc>
          <w:tcPr>
            <w:tcW w:w="178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基本达到</w:t>
            </w:r>
            <w:r w:rsidRPr="00FE5828">
              <w:rPr>
                <w:rFonts w:ascii="Arial" w:eastAsia="宋体" w:hAnsi="Arial" w:cs="Arial"/>
                <w:color w:val="666666"/>
                <w:kern w:val="0"/>
                <w:sz w:val="18"/>
                <w:szCs w:val="18"/>
              </w:rPr>
              <w:t xml:space="preserve"> </w:t>
            </w:r>
          </w:p>
        </w:tc>
        <w:tc>
          <w:tcPr>
            <w:tcW w:w="1785" w:type="dxa"/>
            <w:tcBorders>
              <w:top w:val="single" w:sz="8" w:space="0" w:color="auto"/>
              <w:left w:val="single" w:sz="8" w:space="0" w:color="auto"/>
              <w:bottom w:val="single" w:sz="8" w:space="0" w:color="auto"/>
              <w:right w:val="single" w:sz="8" w:space="0" w:color="auto"/>
            </w:tcBorders>
            <w:vAlign w:val="center"/>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未达到</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1980"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达到</w:t>
            </w:r>
            <w:r w:rsidRPr="00FE5828">
              <w:rPr>
                <w:rFonts w:ascii="Arial" w:eastAsia="宋体" w:hAnsi="Arial" w:cs="Arial"/>
                <w:color w:val="666666"/>
                <w:kern w:val="0"/>
                <w:sz w:val="18"/>
                <w:szCs w:val="18"/>
              </w:rPr>
              <w:t xml:space="preserve"> </w:t>
            </w:r>
          </w:p>
        </w:tc>
        <w:tc>
          <w:tcPr>
            <w:tcW w:w="1785"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通过</w:t>
            </w:r>
            <w:r w:rsidRPr="00FE5828">
              <w:rPr>
                <w:rFonts w:ascii="Arial" w:eastAsia="宋体" w:hAnsi="Arial" w:cs="Arial"/>
                <w:color w:val="666666"/>
                <w:kern w:val="0"/>
                <w:sz w:val="18"/>
                <w:szCs w:val="18"/>
              </w:rPr>
              <w:t xml:space="preserve"> </w:t>
            </w:r>
          </w:p>
        </w:tc>
        <w:tc>
          <w:tcPr>
            <w:tcW w:w="1785"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通过</w:t>
            </w:r>
            <w:r w:rsidRPr="00FE5828">
              <w:rPr>
                <w:rFonts w:ascii="Arial" w:eastAsia="宋体" w:hAnsi="Arial" w:cs="Arial"/>
                <w:color w:val="666666"/>
                <w:kern w:val="0"/>
                <w:sz w:val="18"/>
                <w:szCs w:val="18"/>
              </w:rPr>
              <w:t xml:space="preserve"> </w:t>
            </w:r>
          </w:p>
        </w:tc>
        <w:tc>
          <w:tcPr>
            <w:tcW w:w="1785"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再次送审</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1980"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基本达到</w:t>
            </w:r>
            <w:r w:rsidRPr="00FE5828">
              <w:rPr>
                <w:rFonts w:ascii="Arial" w:eastAsia="宋体" w:hAnsi="Arial" w:cs="Arial"/>
                <w:color w:val="666666"/>
                <w:kern w:val="0"/>
                <w:sz w:val="18"/>
                <w:szCs w:val="18"/>
              </w:rPr>
              <w:t xml:space="preserve"> </w:t>
            </w:r>
          </w:p>
        </w:tc>
        <w:tc>
          <w:tcPr>
            <w:tcW w:w="1785"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通过</w:t>
            </w:r>
            <w:r w:rsidRPr="00FE5828">
              <w:rPr>
                <w:rFonts w:ascii="Arial" w:eastAsia="宋体" w:hAnsi="Arial" w:cs="Arial"/>
                <w:color w:val="666666"/>
                <w:kern w:val="0"/>
                <w:sz w:val="18"/>
                <w:szCs w:val="18"/>
              </w:rPr>
              <w:t xml:space="preserve"> </w:t>
            </w:r>
          </w:p>
        </w:tc>
        <w:tc>
          <w:tcPr>
            <w:tcW w:w="1785"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通过</w:t>
            </w:r>
            <w:r w:rsidRPr="00FE5828">
              <w:rPr>
                <w:rFonts w:ascii="Arial" w:eastAsia="宋体" w:hAnsi="Arial" w:cs="Arial"/>
                <w:color w:val="666666"/>
                <w:kern w:val="0"/>
                <w:sz w:val="18"/>
                <w:szCs w:val="18"/>
              </w:rPr>
              <w:t xml:space="preserve"> </w:t>
            </w:r>
          </w:p>
        </w:tc>
        <w:tc>
          <w:tcPr>
            <w:tcW w:w="1785"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未通过</w:t>
            </w:r>
            <w:r w:rsidRPr="00FE5828">
              <w:rPr>
                <w:rFonts w:ascii="Arial" w:eastAsia="宋体" w:hAnsi="Arial" w:cs="Arial"/>
                <w:color w:val="666666"/>
                <w:kern w:val="0"/>
                <w:sz w:val="18"/>
                <w:szCs w:val="18"/>
              </w:rPr>
              <w:t xml:space="preserve"> </w:t>
            </w:r>
          </w:p>
        </w:tc>
      </w:tr>
      <w:tr w:rsidR="00FE5828" w:rsidRPr="00FE5828" w:rsidTr="00FE5828">
        <w:trPr>
          <w:jc w:val="center"/>
        </w:trPr>
        <w:tc>
          <w:tcPr>
            <w:tcW w:w="1980"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未达到</w:t>
            </w:r>
            <w:r w:rsidRPr="00FE5828">
              <w:rPr>
                <w:rFonts w:ascii="Arial" w:eastAsia="宋体" w:hAnsi="Arial" w:cs="Arial"/>
                <w:color w:val="666666"/>
                <w:kern w:val="0"/>
                <w:sz w:val="18"/>
                <w:szCs w:val="18"/>
              </w:rPr>
              <w:t xml:space="preserve"> </w:t>
            </w:r>
          </w:p>
        </w:tc>
        <w:tc>
          <w:tcPr>
            <w:tcW w:w="1785"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再次送审</w:t>
            </w:r>
            <w:r w:rsidRPr="00FE5828">
              <w:rPr>
                <w:rFonts w:ascii="Arial" w:eastAsia="宋体" w:hAnsi="Arial" w:cs="Arial"/>
                <w:color w:val="666666"/>
                <w:kern w:val="0"/>
                <w:sz w:val="18"/>
                <w:szCs w:val="18"/>
              </w:rPr>
              <w:t xml:space="preserve"> </w:t>
            </w:r>
          </w:p>
        </w:tc>
        <w:tc>
          <w:tcPr>
            <w:tcW w:w="1785"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未通过</w:t>
            </w:r>
            <w:r w:rsidRPr="00FE5828">
              <w:rPr>
                <w:rFonts w:ascii="Arial" w:eastAsia="宋体" w:hAnsi="Arial" w:cs="Arial"/>
                <w:color w:val="666666"/>
                <w:kern w:val="0"/>
                <w:sz w:val="18"/>
                <w:szCs w:val="18"/>
              </w:rPr>
              <w:t xml:space="preserve"> </w:t>
            </w:r>
          </w:p>
        </w:tc>
        <w:tc>
          <w:tcPr>
            <w:tcW w:w="1785" w:type="dxa"/>
            <w:tcBorders>
              <w:top w:val="single" w:sz="8" w:space="0" w:color="auto"/>
              <w:left w:val="single" w:sz="8" w:space="0" w:color="auto"/>
              <w:bottom w:val="single" w:sz="8" w:space="0" w:color="auto"/>
              <w:right w:val="single" w:sz="8" w:space="0" w:color="auto"/>
            </w:tcBorders>
            <w:hideMark/>
          </w:tcPr>
          <w:p w:rsidR="00FE5828" w:rsidRPr="00FE5828" w:rsidRDefault="00FE5828" w:rsidP="00FE5828">
            <w:pPr>
              <w:widowControl/>
              <w:jc w:val="center"/>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未通过</w:t>
            </w:r>
            <w:r w:rsidRPr="00FE5828">
              <w:rPr>
                <w:rFonts w:ascii="Arial" w:eastAsia="宋体" w:hAnsi="Arial" w:cs="Arial"/>
                <w:color w:val="666666"/>
                <w:kern w:val="0"/>
                <w:sz w:val="18"/>
                <w:szCs w:val="18"/>
              </w:rPr>
              <w:t xml:space="preserve"> </w:t>
            </w:r>
          </w:p>
        </w:tc>
      </w:tr>
    </w:tbl>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再次送审结果为基本达到（含）以上，视为通过。</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最终评审结果为未通过的，当年不再参加后续评审。</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（五）个人述职。资格审查通过且申报中级以上资格的人员，须在本单位或在相应学科组作述职报告，</w:t>
      </w:r>
      <w:proofErr w:type="gramStart"/>
      <w:r w:rsidRPr="00FE5828">
        <w:rPr>
          <w:rFonts w:ascii="仿宋_GB2312" w:eastAsia="仿宋_GB2312" w:hAnsi="Arial" w:cs="Arial" w:hint="eastAsia"/>
          <w:color w:val="000000"/>
          <w:kern w:val="0"/>
          <w:sz w:val="32"/>
          <w:szCs w:val="32"/>
        </w:rPr>
        <w:t>汇报自己任现资格</w:t>
      </w:r>
      <w:proofErr w:type="gramEnd"/>
      <w:r w:rsidRPr="00FE5828">
        <w:rPr>
          <w:rFonts w:ascii="仿宋_GB2312" w:eastAsia="仿宋_GB2312" w:hAnsi="Arial" w:cs="Arial" w:hint="eastAsia"/>
          <w:color w:val="000000"/>
          <w:kern w:val="0"/>
          <w:sz w:val="32"/>
          <w:szCs w:val="32"/>
        </w:rPr>
        <w:t>以来的工作情况和主要成绩；其中经学科组评议通过推荐到学校高评委会的申报正高专业技术资格的人员，还须在学校高评委会作述职报告。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六）学院（部、馆）推荐。学院（部、馆）专业技术资格评审委员会对本单位推荐申报人进行差额评议推荐，通过人员方可推荐到学科组评审。授权到学院（部、馆）评审的通过人员直接推荐到学校高评委会评审。</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（七）学科组评审。学科组进行差额评审，通过人员方可推荐到学校高评委会评审。</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（八）学校高评委会评审。学校高评委会评审通过人员经公示无异议方为有效。</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（九）评审结果在全校范围内公示</w:t>
      </w: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个工作日。</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（十）报广东省人力资源和社会保障厅备案。</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（十一）发文公布。</w:t>
      </w:r>
      <w:r w:rsidRPr="00FE5828">
        <w:rPr>
          <w:rFonts w:ascii="Arial" w:eastAsia="宋体" w:hAnsi="Arial" w:cs="Arial"/>
          <w:color w:val="666666"/>
          <w:kern w:val="0"/>
          <w:sz w:val="18"/>
          <w:szCs w:val="18"/>
        </w:rPr>
        <w:t xml:space="preserve"> </w:t>
      </w:r>
    </w:p>
    <w:p w:rsidR="00FE5828" w:rsidRPr="00FE5828" w:rsidRDefault="00FE5828" w:rsidP="00FE5828">
      <w:pPr>
        <w:widowControl/>
        <w:pBdr>
          <w:bottom w:val="single" w:sz="6" w:space="0" w:color="E2E2E2"/>
        </w:pBdr>
        <w:spacing w:before="75" w:line="600" w:lineRule="atLeast"/>
        <w:jc w:val="center"/>
        <w:outlineLvl w:val="2"/>
        <w:rPr>
          <w:rFonts w:ascii="Arial" w:eastAsia="宋体" w:hAnsi="Arial" w:cs="Arial"/>
          <w:color w:val="0854B3"/>
          <w:kern w:val="0"/>
          <w:sz w:val="30"/>
          <w:szCs w:val="30"/>
        </w:rPr>
      </w:pPr>
      <w:r w:rsidRPr="00FE5828">
        <w:rPr>
          <w:rFonts w:ascii="宋体" w:eastAsia="宋体" w:hAnsi="宋体" w:cs="Arial" w:hint="eastAsia"/>
          <w:b/>
          <w:bCs/>
          <w:color w:val="0854B3"/>
          <w:kern w:val="0"/>
          <w:sz w:val="32"/>
          <w:szCs w:val="32"/>
        </w:rPr>
        <w:t>第九章 评审纪律</w:t>
      </w:r>
      <w:r w:rsidRPr="00FE5828">
        <w:rPr>
          <w:rFonts w:ascii="Arial" w:eastAsia="宋体" w:hAnsi="Arial" w:cs="Arial"/>
          <w:color w:val="0854B3"/>
          <w:kern w:val="0"/>
          <w:sz w:val="30"/>
          <w:szCs w:val="30"/>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第四十三条</w:t>
      </w:r>
      <w:r w:rsidRPr="00FE5828">
        <w:rPr>
          <w:rFonts w:ascii="仿宋_GB2312" w:eastAsia="仿宋_GB2312" w:hAnsi="Arial" w:cs="Arial" w:hint="eastAsia"/>
          <w:color w:val="000000"/>
          <w:kern w:val="0"/>
          <w:sz w:val="32"/>
          <w:szCs w:val="32"/>
        </w:rPr>
        <w:t xml:space="preserve"> 评委职责</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（一）准时参加评审会议，并按评审程序进行评审工作。</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（二）不对外接受有关评审情况的查询，不向本单位领导汇报评审有关情况。</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（三）评委在开展评审工作时，要严格执行评审的标准条件，全面、认真、细致审议申报材料。</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（四）评委无论担任何种管理和学术职务，均只有一票的权利；学院（部、馆）专业技术资格评审委员会主任、学科组组长、高评委会主任在评审中不得统一评委评审意见。</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（五）坚持客观、公平和公正原则，认真履行职责，不投人情票、关系票、交易票，不打击报复申报者。</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第四十四条</w:t>
      </w:r>
      <w:r w:rsidRPr="00FE5828">
        <w:rPr>
          <w:rFonts w:ascii="仿宋_GB2312" w:eastAsia="仿宋_GB2312" w:hAnsi="Arial" w:cs="Arial" w:hint="eastAsia"/>
          <w:color w:val="000000"/>
          <w:kern w:val="0"/>
          <w:sz w:val="32"/>
          <w:szCs w:val="32"/>
        </w:rPr>
        <w:t xml:space="preserve"> 对违反评审工作纪律的评委，有关职能部门应立即停止其参加评审工作，并按规定程序撤销其委员资格。</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第四十五条</w:t>
      </w:r>
      <w:r w:rsidRPr="00FE5828">
        <w:rPr>
          <w:rFonts w:ascii="仿宋_GB2312" w:eastAsia="仿宋_GB2312" w:hAnsi="Arial" w:cs="Arial" w:hint="eastAsia"/>
          <w:color w:val="000000"/>
          <w:kern w:val="0"/>
          <w:sz w:val="32"/>
          <w:szCs w:val="32"/>
        </w:rPr>
        <w:t xml:space="preserve"> 各学院（部、馆）专业技术资格评审委员会和学科组在评审工作中，凡有违反评审纪律和程序规定的，经校领导裁定后责令其改正。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lastRenderedPageBreak/>
        <w:t>第四十六条</w:t>
      </w:r>
      <w:r w:rsidRPr="00FE5828">
        <w:rPr>
          <w:rFonts w:ascii="仿宋_GB2312" w:eastAsia="仿宋_GB2312" w:hAnsi="Arial" w:cs="Arial" w:hint="eastAsia"/>
          <w:color w:val="000000"/>
          <w:kern w:val="0"/>
          <w:sz w:val="32"/>
          <w:szCs w:val="32"/>
        </w:rPr>
        <w:t xml:space="preserve"> 在开展教师专业技术职务申报推荐和评审工作中，要加强纪律要求。对在申报、推荐、评审等环节出现违纪违规问题的人员，要按管理权限逐级追究相关责任者的责任。对弄虚作假的申报者，直接定为师德不合格，当年年度考核不合格，</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内（不含申报当年）不得再次申报职称评审；情节严重的，应根据有关规定给予党纪政纪处分。对评委会的评委，存在徇私舞弊行为的，按有关程序撤销其评委会委员资格，禁止其再参加任何教师专业技术职务评审工作，并予以通报，并视情节严重情况按照有关规定给予严肃处理；如</w:t>
      </w:r>
      <w:proofErr w:type="gramStart"/>
      <w:r w:rsidRPr="00FE5828">
        <w:rPr>
          <w:rFonts w:ascii="仿宋_GB2312" w:eastAsia="仿宋_GB2312" w:hAnsi="Arial" w:cs="Arial" w:hint="eastAsia"/>
          <w:color w:val="000000"/>
          <w:kern w:val="0"/>
          <w:sz w:val="32"/>
          <w:szCs w:val="32"/>
        </w:rPr>
        <w:t>属教师</w:t>
      </w:r>
      <w:proofErr w:type="gramEnd"/>
      <w:r w:rsidRPr="00FE5828">
        <w:rPr>
          <w:rFonts w:ascii="仿宋_GB2312" w:eastAsia="仿宋_GB2312" w:hAnsi="Arial" w:cs="Arial" w:hint="eastAsia"/>
          <w:color w:val="000000"/>
          <w:kern w:val="0"/>
          <w:sz w:val="32"/>
          <w:szCs w:val="32"/>
        </w:rPr>
        <w:t>身份的，直接定为师德不合格，当年年度考核不合格。参与推荐和评审工作的有关工作人员，如有违规行为，按照规定从严从重处理。以上各类人员触犯法律的，移送司法机关依法追究法律责任。</w:t>
      </w:r>
      <w:r w:rsidRPr="00FE5828">
        <w:rPr>
          <w:rFonts w:ascii="Arial" w:eastAsia="宋体" w:hAnsi="Arial" w:cs="Arial"/>
          <w:color w:val="666666"/>
          <w:kern w:val="0"/>
          <w:sz w:val="18"/>
          <w:szCs w:val="18"/>
        </w:rPr>
        <w:t xml:space="preserve"> </w:t>
      </w:r>
    </w:p>
    <w:p w:rsidR="00FE5828" w:rsidRPr="00FE5828" w:rsidRDefault="00FE5828" w:rsidP="00FE5828">
      <w:pPr>
        <w:widowControl/>
        <w:pBdr>
          <w:bottom w:val="single" w:sz="6" w:space="0" w:color="E2E2E2"/>
        </w:pBdr>
        <w:spacing w:before="75" w:line="600" w:lineRule="atLeast"/>
        <w:jc w:val="center"/>
        <w:outlineLvl w:val="2"/>
        <w:rPr>
          <w:rFonts w:ascii="Arial" w:eastAsia="宋体" w:hAnsi="Arial" w:cs="Arial"/>
          <w:color w:val="0854B3"/>
          <w:kern w:val="0"/>
          <w:sz w:val="30"/>
          <w:szCs w:val="30"/>
        </w:rPr>
      </w:pPr>
      <w:r w:rsidRPr="00FE5828">
        <w:rPr>
          <w:rFonts w:ascii="宋体" w:eastAsia="宋体" w:hAnsi="宋体" w:cs="Arial" w:hint="eastAsia"/>
          <w:b/>
          <w:bCs/>
          <w:color w:val="0854B3"/>
          <w:kern w:val="0"/>
          <w:sz w:val="32"/>
          <w:szCs w:val="32"/>
        </w:rPr>
        <w:t>第十章 附 则</w:t>
      </w:r>
      <w:r w:rsidRPr="00FE5828">
        <w:rPr>
          <w:rFonts w:ascii="Arial" w:eastAsia="宋体" w:hAnsi="Arial" w:cs="Arial"/>
          <w:color w:val="0854B3"/>
          <w:kern w:val="0"/>
          <w:sz w:val="30"/>
          <w:szCs w:val="30"/>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666666"/>
          <w:kern w:val="0"/>
          <w:sz w:val="32"/>
          <w:szCs w:val="32"/>
        </w:rPr>
        <w:t>第四十七条</w:t>
      </w:r>
      <w:r w:rsidRPr="00FE5828">
        <w:rPr>
          <w:rFonts w:ascii="仿宋_GB2312" w:eastAsia="仿宋_GB2312" w:hAnsi="Arial" w:cs="Arial" w:hint="eastAsia"/>
          <w:color w:val="000000"/>
          <w:kern w:val="0"/>
          <w:sz w:val="32"/>
          <w:szCs w:val="32"/>
        </w:rPr>
        <w:t xml:space="preserve"> </w:t>
      </w:r>
      <w:r w:rsidRPr="00FE5828">
        <w:rPr>
          <w:rFonts w:ascii="仿宋_GB2312" w:eastAsia="仿宋_GB2312" w:hAnsi="Arial" w:cs="Arial" w:hint="eastAsia"/>
          <w:color w:val="666666"/>
          <w:kern w:val="0"/>
          <w:sz w:val="32"/>
          <w:szCs w:val="32"/>
        </w:rPr>
        <w:t>相</w:t>
      </w:r>
      <w:r w:rsidRPr="00FE5828">
        <w:rPr>
          <w:rFonts w:ascii="仿宋_GB2312" w:eastAsia="仿宋_GB2312" w:hAnsi="Arial" w:cs="Arial" w:hint="eastAsia"/>
          <w:color w:val="000000"/>
          <w:kern w:val="0"/>
          <w:sz w:val="32"/>
          <w:szCs w:val="32"/>
        </w:rPr>
        <w:t>关概念的解释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学历（学位）：指国家教育行政主管部门认可的学历（学位）。各种培训班颁发的结业证书或专业证书不作为申报专业技术资格的学历依据。获党校本科以上学历，就读专业必须与申报专业相同或相近，否则不予认定。大学普通班毕业的人员可按有关规定申报评审。未经国家教育行政主管部门批准招生的学校颁发的学历证书不作为评审的学历依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（二）资历：指从取得</w:t>
      </w:r>
      <w:proofErr w:type="gramStart"/>
      <w:r w:rsidRPr="00FE5828">
        <w:rPr>
          <w:rFonts w:ascii="仿宋_GB2312" w:eastAsia="仿宋_GB2312" w:hAnsi="Arial" w:cs="Arial" w:hint="eastAsia"/>
          <w:color w:val="000000"/>
          <w:kern w:val="0"/>
          <w:sz w:val="32"/>
          <w:szCs w:val="32"/>
        </w:rPr>
        <w:t>现专业</w:t>
      </w:r>
      <w:proofErr w:type="gramEnd"/>
      <w:r w:rsidRPr="00FE5828">
        <w:rPr>
          <w:rFonts w:ascii="仿宋_GB2312" w:eastAsia="仿宋_GB2312" w:hAnsi="Arial" w:cs="Arial" w:hint="eastAsia"/>
          <w:color w:val="000000"/>
          <w:kern w:val="0"/>
          <w:sz w:val="32"/>
          <w:szCs w:val="32"/>
        </w:rPr>
        <w:t>技术资格起至申报当年</w:t>
      </w: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月</w:t>
      </w:r>
      <w:r w:rsidRPr="00FE5828">
        <w:rPr>
          <w:rFonts w:ascii="Times New Roman" w:eastAsia="宋体" w:hAnsi="Times New Roman" w:cs="Times New Roman"/>
          <w:color w:val="000000"/>
          <w:kern w:val="0"/>
          <w:sz w:val="32"/>
          <w:szCs w:val="32"/>
        </w:rPr>
        <w:t>31</w:t>
      </w:r>
      <w:r w:rsidRPr="00FE5828">
        <w:rPr>
          <w:rFonts w:ascii="仿宋_GB2312" w:eastAsia="仿宋_GB2312" w:hAnsi="Arial" w:cs="Arial" w:hint="eastAsia"/>
          <w:color w:val="000000"/>
          <w:kern w:val="0"/>
          <w:sz w:val="32"/>
          <w:szCs w:val="32"/>
        </w:rPr>
        <w:t>日止。在此期间全脱产学习者，可扣除该段时间和该段时间的教学工作量计算年均课时数。</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（三）著作：是指取得</w:t>
      </w:r>
      <w:r w:rsidRPr="00FE5828">
        <w:rPr>
          <w:rFonts w:ascii="Times New Roman" w:eastAsia="宋体" w:hAnsi="Times New Roman" w:cs="Times New Roman"/>
          <w:color w:val="000000"/>
          <w:kern w:val="0"/>
          <w:sz w:val="32"/>
          <w:szCs w:val="32"/>
        </w:rPr>
        <w:t>ISBN</w:t>
      </w:r>
      <w:r w:rsidRPr="00FE5828">
        <w:rPr>
          <w:rFonts w:ascii="仿宋_GB2312" w:eastAsia="仿宋_GB2312" w:hAnsi="Arial" w:cs="Arial" w:hint="eastAsia"/>
          <w:color w:val="000000"/>
          <w:kern w:val="0"/>
          <w:sz w:val="32"/>
          <w:szCs w:val="32"/>
        </w:rPr>
        <w:t>统一书号、公开出版发行的</w:t>
      </w:r>
      <w:r w:rsidRPr="00FE5828">
        <w:rPr>
          <w:rFonts w:ascii="仿宋_GB2312" w:eastAsia="仿宋_GB2312" w:hAnsi="Arial" w:cs="Arial" w:hint="eastAsia"/>
          <w:color w:val="666666"/>
          <w:kern w:val="0"/>
          <w:sz w:val="32"/>
          <w:szCs w:val="32"/>
        </w:rPr>
        <w:t>本专业学术专著</w:t>
      </w:r>
      <w:r w:rsidRPr="00FE5828">
        <w:rPr>
          <w:rFonts w:ascii="仿宋_GB2312" w:eastAsia="仿宋_GB2312" w:hAnsi="Arial" w:cs="Arial" w:hint="eastAsia"/>
          <w:color w:val="000000"/>
          <w:kern w:val="0"/>
          <w:sz w:val="32"/>
          <w:szCs w:val="32"/>
        </w:rPr>
        <w:t>、编著、高校教材、译著、</w:t>
      </w:r>
      <w:r w:rsidRPr="00FE5828">
        <w:rPr>
          <w:rFonts w:ascii="仿宋_GB2312" w:eastAsia="仿宋_GB2312" w:hAnsi="Arial" w:cs="Arial" w:hint="eastAsia"/>
          <w:color w:val="666666"/>
          <w:kern w:val="0"/>
          <w:sz w:val="32"/>
          <w:szCs w:val="32"/>
        </w:rPr>
        <w:t>工具书</w:t>
      </w:r>
      <w:r w:rsidRPr="00FE5828">
        <w:rPr>
          <w:rFonts w:ascii="仿宋_GB2312" w:eastAsia="仿宋_GB2312" w:hAnsi="Arial" w:cs="Arial" w:hint="eastAsia"/>
          <w:color w:val="000000"/>
          <w:kern w:val="0"/>
          <w:sz w:val="32"/>
          <w:szCs w:val="32"/>
        </w:rPr>
        <w:t>、科普著作，且是个人独著或第一主编，每部字数必须达到</w:t>
      </w:r>
      <w:r w:rsidRPr="00FE5828">
        <w:rPr>
          <w:rFonts w:ascii="Times New Roman" w:eastAsia="宋体" w:hAnsi="Times New Roman" w:cs="Times New Roman"/>
          <w:color w:val="000000"/>
          <w:kern w:val="0"/>
          <w:sz w:val="32"/>
          <w:szCs w:val="32"/>
        </w:rPr>
        <w:t>10</w:t>
      </w:r>
      <w:r w:rsidRPr="00FE5828">
        <w:rPr>
          <w:rFonts w:ascii="仿宋_GB2312" w:eastAsia="仿宋_GB2312" w:hAnsi="Arial" w:cs="Arial" w:hint="eastAsia"/>
          <w:color w:val="000000"/>
          <w:kern w:val="0"/>
          <w:sz w:val="32"/>
          <w:szCs w:val="32"/>
        </w:rPr>
        <w:t>万字以上。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（四）论文：是指以第一作者或通讯作者在国内外公开发行的本专业学术期刊上发表的学术论文，在其它学术期刊的“增刊、特刊、专刊、专辑”上发表的论文以及被论文集收录的论文均不计</w:t>
      </w:r>
      <w:proofErr w:type="gramStart"/>
      <w:r w:rsidRPr="00FE5828">
        <w:rPr>
          <w:rFonts w:ascii="仿宋_GB2312" w:eastAsia="仿宋_GB2312" w:hAnsi="Arial" w:cs="Arial" w:hint="eastAsia"/>
          <w:color w:val="000000"/>
          <w:kern w:val="0"/>
          <w:sz w:val="32"/>
          <w:szCs w:val="32"/>
        </w:rPr>
        <w:t>入规定</w:t>
      </w:r>
      <w:proofErr w:type="gramEnd"/>
      <w:r w:rsidRPr="00FE5828">
        <w:rPr>
          <w:rFonts w:ascii="仿宋_GB2312" w:eastAsia="仿宋_GB2312" w:hAnsi="Arial" w:cs="Arial" w:hint="eastAsia"/>
          <w:color w:val="000000"/>
          <w:kern w:val="0"/>
          <w:sz w:val="32"/>
          <w:szCs w:val="32"/>
        </w:rPr>
        <w:t>的数量，只供参考。</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（五）教学研究论文：是指以第一作者在国内外公开发行的学术期刊上发表的教育教学改革类（非学术或学科性质）论文，在学术期刊的“增刊、特刊、专刊、专辑”上发表的论文以及被论文集收录的论文均不计</w:t>
      </w:r>
      <w:proofErr w:type="gramStart"/>
      <w:r w:rsidRPr="00FE5828">
        <w:rPr>
          <w:rFonts w:ascii="仿宋_GB2312" w:eastAsia="仿宋_GB2312" w:hAnsi="Arial" w:cs="Arial" w:hint="eastAsia"/>
          <w:color w:val="000000"/>
          <w:kern w:val="0"/>
          <w:sz w:val="32"/>
          <w:szCs w:val="32"/>
        </w:rPr>
        <w:t>入规定</w:t>
      </w:r>
      <w:proofErr w:type="gramEnd"/>
      <w:r w:rsidRPr="00FE5828">
        <w:rPr>
          <w:rFonts w:ascii="仿宋_GB2312" w:eastAsia="仿宋_GB2312" w:hAnsi="Arial" w:cs="Arial" w:hint="eastAsia"/>
          <w:color w:val="000000"/>
          <w:kern w:val="0"/>
          <w:sz w:val="32"/>
          <w:szCs w:val="32"/>
        </w:rPr>
        <w:t>的数量。</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（六）影响因子：是指论文发表当年的两年制影响因子。</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七）教学研究项目：是指由各级教育行政主管部门及相关学会、研究会及学校组织评审、立项的项目，独立于自然科学研究及人文社会科学研究项目之外。根据项目来源分为国家级、省部级、厅级和校级四个级别。</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（八）省重点学科：包括省攀峰学科、</w:t>
      </w:r>
      <w:proofErr w:type="gramStart"/>
      <w:r w:rsidRPr="00FE5828">
        <w:rPr>
          <w:rFonts w:ascii="仿宋_GB2312" w:eastAsia="仿宋_GB2312" w:hAnsi="Arial" w:cs="Arial" w:hint="eastAsia"/>
          <w:color w:val="000000"/>
          <w:kern w:val="0"/>
          <w:sz w:val="32"/>
          <w:szCs w:val="32"/>
        </w:rPr>
        <w:t>省特色</w:t>
      </w:r>
      <w:proofErr w:type="gramEnd"/>
      <w:r w:rsidRPr="00FE5828">
        <w:rPr>
          <w:rFonts w:ascii="仿宋_GB2312" w:eastAsia="仿宋_GB2312" w:hAnsi="Arial" w:cs="Arial" w:hint="eastAsia"/>
          <w:color w:val="000000"/>
          <w:kern w:val="0"/>
          <w:sz w:val="32"/>
          <w:szCs w:val="32"/>
        </w:rPr>
        <w:t>学科、</w:t>
      </w:r>
      <w:proofErr w:type="gramStart"/>
      <w:r w:rsidRPr="00FE5828">
        <w:rPr>
          <w:rFonts w:ascii="仿宋_GB2312" w:eastAsia="仿宋_GB2312" w:hAnsi="Arial" w:cs="Arial" w:hint="eastAsia"/>
          <w:color w:val="000000"/>
          <w:kern w:val="0"/>
          <w:sz w:val="32"/>
          <w:szCs w:val="32"/>
        </w:rPr>
        <w:t>省优势</w:t>
      </w:r>
      <w:proofErr w:type="gramEnd"/>
      <w:r w:rsidRPr="00FE5828">
        <w:rPr>
          <w:rFonts w:ascii="仿宋_GB2312" w:eastAsia="仿宋_GB2312" w:hAnsi="Arial" w:cs="Arial" w:hint="eastAsia"/>
          <w:color w:val="000000"/>
          <w:kern w:val="0"/>
          <w:sz w:val="32"/>
          <w:szCs w:val="32"/>
        </w:rPr>
        <w:t>学科。</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（九）教学授课时数：是指任</w:t>
      </w:r>
      <w:proofErr w:type="gramStart"/>
      <w:r w:rsidRPr="00FE5828">
        <w:rPr>
          <w:rFonts w:ascii="仿宋_GB2312" w:eastAsia="仿宋_GB2312" w:hAnsi="Arial" w:cs="Arial" w:hint="eastAsia"/>
          <w:color w:val="000000"/>
          <w:kern w:val="0"/>
          <w:sz w:val="32"/>
          <w:szCs w:val="32"/>
        </w:rPr>
        <w:t>现资格</w:t>
      </w:r>
      <w:proofErr w:type="gramEnd"/>
      <w:r w:rsidRPr="00FE5828">
        <w:rPr>
          <w:rFonts w:ascii="仿宋_GB2312" w:eastAsia="仿宋_GB2312" w:hAnsi="Arial" w:cs="Arial" w:hint="eastAsia"/>
          <w:color w:val="000000"/>
          <w:kern w:val="0"/>
          <w:sz w:val="32"/>
          <w:szCs w:val="32"/>
        </w:rPr>
        <w:t>期间或近</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年来完成学校教务部门下达的理论课及实践课的教学时数，成人教育教学课时不计入教学时数。具体包括：</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理论课教学时数（按计划学时）</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实践课教学时数</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实践教学工作包括实验教学、指导教学实习、毕业论文（设计）、课程论文（设计）、创新创业训练项目（校级以上项目）等工作。实践课当量教学时数的折算办法：</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）实验课教学</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参照教务处教学工作量的计算方法。（研究生课程参照研究生</w:t>
      </w:r>
      <w:proofErr w:type="gramStart"/>
      <w:r w:rsidRPr="00FE5828">
        <w:rPr>
          <w:rFonts w:ascii="仿宋_GB2312" w:eastAsia="仿宋_GB2312" w:hAnsi="Arial" w:cs="Arial" w:hint="eastAsia"/>
          <w:color w:val="000000"/>
          <w:kern w:val="0"/>
          <w:sz w:val="32"/>
          <w:szCs w:val="32"/>
        </w:rPr>
        <w:t>处教学</w:t>
      </w:r>
      <w:proofErr w:type="gramEnd"/>
      <w:r w:rsidRPr="00FE5828">
        <w:rPr>
          <w:rFonts w:ascii="仿宋_GB2312" w:eastAsia="仿宋_GB2312" w:hAnsi="Arial" w:cs="Arial" w:hint="eastAsia"/>
          <w:color w:val="000000"/>
          <w:kern w:val="0"/>
          <w:sz w:val="32"/>
          <w:szCs w:val="32"/>
        </w:rPr>
        <w:t>工作量计算方法。）</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）教学实习（含课程实习、生产实习、毕业实习等）</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参照教务处教学工作量的计算方法。（研究生课程参照研究生</w:t>
      </w:r>
      <w:proofErr w:type="gramStart"/>
      <w:r w:rsidRPr="00FE5828">
        <w:rPr>
          <w:rFonts w:ascii="仿宋_GB2312" w:eastAsia="仿宋_GB2312" w:hAnsi="Arial" w:cs="Arial" w:hint="eastAsia"/>
          <w:color w:val="000000"/>
          <w:kern w:val="0"/>
          <w:sz w:val="32"/>
          <w:szCs w:val="32"/>
        </w:rPr>
        <w:t>处教学</w:t>
      </w:r>
      <w:proofErr w:type="gramEnd"/>
      <w:r w:rsidRPr="00FE5828">
        <w:rPr>
          <w:rFonts w:ascii="仿宋_GB2312" w:eastAsia="仿宋_GB2312" w:hAnsi="Arial" w:cs="Arial" w:hint="eastAsia"/>
          <w:color w:val="000000"/>
          <w:kern w:val="0"/>
          <w:sz w:val="32"/>
          <w:szCs w:val="32"/>
        </w:rPr>
        <w:t>工作量计算方法。）</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）课程论文（设计）</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课程论文（设计）教学时数=周数×</w:t>
      </w:r>
      <w:r w:rsidRPr="00FE5828">
        <w:rPr>
          <w:rFonts w:ascii="Times New Roman" w:eastAsia="宋体" w:hAnsi="Times New Roman" w:cs="Times New Roman"/>
          <w:color w:val="000000"/>
          <w:kern w:val="0"/>
          <w:sz w:val="32"/>
          <w:szCs w:val="32"/>
        </w:rPr>
        <w:t>5</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）毕业论文（设计）</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毕业论文（设计）教学时数=指导学生数×</w:t>
      </w:r>
      <w:r w:rsidRPr="00FE5828">
        <w:rPr>
          <w:rFonts w:ascii="Times New Roman" w:eastAsia="宋体" w:hAnsi="Times New Roman" w:cs="Times New Roman"/>
          <w:color w:val="000000"/>
          <w:kern w:val="0"/>
          <w:sz w:val="32"/>
          <w:szCs w:val="32"/>
        </w:rPr>
        <w:t>5</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）创新创业训练项目（校级以上项目）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创新创业训练项目教学时数=指导项目数×</w:t>
      </w:r>
      <w:r w:rsidRPr="00FE5828">
        <w:rPr>
          <w:rFonts w:ascii="Times New Roman" w:eastAsia="宋体" w:hAnsi="Times New Roman" w:cs="Times New Roman"/>
          <w:color w:val="000000"/>
          <w:kern w:val="0"/>
          <w:sz w:val="32"/>
          <w:szCs w:val="32"/>
        </w:rPr>
        <w:t>5</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）指导毕业研究生</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指导毕业研究生教学时数=毕业全日制专业硕士人数×</w:t>
      </w:r>
      <w:r w:rsidRPr="00FE5828">
        <w:rPr>
          <w:rFonts w:ascii="Times New Roman" w:eastAsia="宋体" w:hAnsi="Times New Roman" w:cs="Times New Roman"/>
          <w:color w:val="000000"/>
          <w:kern w:val="0"/>
          <w:sz w:val="32"/>
          <w:szCs w:val="32"/>
        </w:rPr>
        <w:t>15</w:t>
      </w:r>
      <w:r w:rsidRPr="00FE5828">
        <w:rPr>
          <w:rFonts w:ascii="仿宋_GB2312" w:eastAsia="仿宋_GB2312" w:hAnsi="Arial" w:cs="Arial" w:hint="eastAsia"/>
          <w:color w:val="000000"/>
          <w:kern w:val="0"/>
          <w:sz w:val="32"/>
          <w:szCs w:val="32"/>
        </w:rPr>
        <w:t>+毕业学术硕士数×</w:t>
      </w:r>
      <w:r w:rsidRPr="00FE5828">
        <w:rPr>
          <w:rFonts w:ascii="Times New Roman" w:eastAsia="宋体" w:hAnsi="Times New Roman" w:cs="Times New Roman"/>
          <w:color w:val="000000"/>
          <w:kern w:val="0"/>
          <w:sz w:val="32"/>
          <w:szCs w:val="32"/>
        </w:rPr>
        <w:t>20</w:t>
      </w:r>
      <w:r w:rsidRPr="00FE5828">
        <w:rPr>
          <w:rFonts w:ascii="仿宋_GB2312" w:eastAsia="仿宋_GB2312" w:hAnsi="Arial" w:cs="Arial" w:hint="eastAsia"/>
          <w:color w:val="000000"/>
          <w:kern w:val="0"/>
          <w:sz w:val="32"/>
          <w:szCs w:val="32"/>
        </w:rPr>
        <w:t>+毕业全日制专业博士人数×</w:t>
      </w:r>
      <w:r w:rsidRPr="00FE5828">
        <w:rPr>
          <w:rFonts w:ascii="Times New Roman" w:eastAsia="宋体" w:hAnsi="Times New Roman" w:cs="Times New Roman"/>
          <w:color w:val="000000"/>
          <w:kern w:val="0"/>
          <w:sz w:val="32"/>
          <w:szCs w:val="32"/>
        </w:rPr>
        <w:t>25</w:t>
      </w:r>
      <w:r w:rsidRPr="00FE5828">
        <w:rPr>
          <w:rFonts w:ascii="仿宋_GB2312" w:eastAsia="仿宋_GB2312" w:hAnsi="Arial" w:cs="Arial" w:hint="eastAsia"/>
          <w:color w:val="000000"/>
          <w:kern w:val="0"/>
          <w:sz w:val="32"/>
          <w:szCs w:val="32"/>
        </w:rPr>
        <w:t>+毕业学术博士数×</w:t>
      </w:r>
      <w:r w:rsidRPr="00FE5828">
        <w:rPr>
          <w:rFonts w:ascii="Times New Roman" w:eastAsia="宋体" w:hAnsi="Times New Roman" w:cs="Times New Roman"/>
          <w:color w:val="000000"/>
          <w:kern w:val="0"/>
          <w:sz w:val="32"/>
          <w:szCs w:val="32"/>
        </w:rPr>
        <w:t>35</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若有二位指导教师，则第一导师占三分之二，第二导师占三分之一。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 xml:space="preserve">第四十八条 </w:t>
      </w:r>
      <w:r w:rsidRPr="00FE5828">
        <w:rPr>
          <w:rFonts w:ascii="仿宋_GB2312" w:eastAsia="仿宋_GB2312" w:hAnsi="Arial" w:cs="Arial" w:hint="eastAsia"/>
          <w:color w:val="000000"/>
          <w:kern w:val="0"/>
          <w:sz w:val="32"/>
          <w:szCs w:val="32"/>
        </w:rPr>
        <w:t>关于论文、著作的说明和要求</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 xml:space="preserve">（一）期刊的级别分类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w:t>
      </w:r>
      <w:r w:rsidRPr="00FE5828">
        <w:rPr>
          <w:rFonts w:ascii="仿宋_GB2312" w:eastAsia="仿宋_GB2312" w:hAnsi="Arial" w:cs="Arial" w:hint="eastAsia"/>
          <w:b/>
          <w:bCs/>
          <w:color w:val="7030A0"/>
          <w:kern w:val="0"/>
          <w:sz w:val="32"/>
          <w:szCs w:val="32"/>
        </w:rPr>
        <w:t xml:space="preserve"> </w:t>
      </w:r>
      <w:r w:rsidRPr="00FE5828">
        <w:rPr>
          <w:rFonts w:ascii="仿宋_GB2312" w:eastAsia="仿宋_GB2312" w:hAnsi="Arial" w:cs="Arial" w:hint="eastAsia"/>
          <w:color w:val="000000"/>
          <w:kern w:val="0"/>
          <w:sz w:val="32"/>
          <w:szCs w:val="32"/>
        </w:rPr>
        <w:t>核心期刊：按北大中文核心期刊要目总</w:t>
      </w:r>
      <w:proofErr w:type="gramStart"/>
      <w:r w:rsidRPr="00FE5828">
        <w:rPr>
          <w:rFonts w:ascii="仿宋_GB2312" w:eastAsia="仿宋_GB2312" w:hAnsi="Arial" w:cs="Arial" w:hint="eastAsia"/>
          <w:color w:val="000000"/>
          <w:kern w:val="0"/>
          <w:sz w:val="32"/>
          <w:szCs w:val="32"/>
        </w:rPr>
        <w:t>览</w:t>
      </w:r>
      <w:proofErr w:type="gramEnd"/>
      <w:r w:rsidRPr="00FE5828">
        <w:rPr>
          <w:rFonts w:ascii="仿宋_GB2312" w:eastAsia="仿宋_GB2312" w:hAnsi="Arial" w:cs="Arial" w:hint="eastAsia"/>
          <w:color w:val="000000"/>
          <w:kern w:val="0"/>
          <w:sz w:val="32"/>
          <w:szCs w:val="32"/>
        </w:rPr>
        <w:t>内收录的期刊。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一级期刊：按北大中文核心期刊要目总</w:t>
      </w:r>
      <w:proofErr w:type="gramStart"/>
      <w:r w:rsidRPr="00FE5828">
        <w:rPr>
          <w:rFonts w:ascii="仿宋_GB2312" w:eastAsia="仿宋_GB2312" w:hAnsi="Arial" w:cs="Arial" w:hint="eastAsia"/>
          <w:color w:val="000000"/>
          <w:kern w:val="0"/>
          <w:sz w:val="32"/>
          <w:szCs w:val="32"/>
        </w:rPr>
        <w:t>览</w:t>
      </w:r>
      <w:proofErr w:type="gramEnd"/>
      <w:r w:rsidRPr="00FE5828">
        <w:rPr>
          <w:rFonts w:ascii="仿宋_GB2312" w:eastAsia="仿宋_GB2312" w:hAnsi="Arial" w:cs="Arial" w:hint="eastAsia"/>
          <w:color w:val="000000"/>
          <w:kern w:val="0"/>
          <w:sz w:val="32"/>
          <w:szCs w:val="32"/>
        </w:rPr>
        <w:t>学科分类排名在前</w:t>
      </w:r>
      <w:r w:rsidRPr="00FE5828">
        <w:rPr>
          <w:rFonts w:ascii="Times New Roman" w:eastAsia="宋体" w:hAnsi="Times New Roman" w:cs="Times New Roman"/>
          <w:color w:val="000000"/>
          <w:kern w:val="0"/>
          <w:sz w:val="32"/>
          <w:szCs w:val="32"/>
        </w:rPr>
        <w:t>25%</w:t>
      </w:r>
      <w:r w:rsidRPr="00FE5828">
        <w:rPr>
          <w:rFonts w:ascii="仿宋_GB2312" w:eastAsia="仿宋_GB2312" w:hAnsi="Arial" w:cs="Arial" w:hint="eastAsia"/>
          <w:color w:val="000000"/>
          <w:kern w:val="0"/>
          <w:sz w:val="32"/>
          <w:szCs w:val="32"/>
        </w:rPr>
        <w:t>以内名次的学术刊物；一级学科的第一杂志（由学科认定）；人民日报、光明日报理论版；人大复印报刊资料、中国社会科学文摘、新华文摘；从</w:t>
      </w:r>
      <w:r w:rsidRPr="00FE5828">
        <w:rPr>
          <w:rFonts w:ascii="Times New Roman" w:eastAsia="宋体" w:hAnsi="Times New Roman" w:cs="Times New Roman"/>
          <w:color w:val="000000"/>
          <w:kern w:val="0"/>
          <w:sz w:val="32"/>
          <w:szCs w:val="32"/>
        </w:rPr>
        <w:t>2013</w:t>
      </w:r>
      <w:r w:rsidRPr="00FE5828">
        <w:rPr>
          <w:rFonts w:ascii="仿宋_GB2312" w:eastAsia="仿宋_GB2312" w:hAnsi="Arial" w:cs="Arial" w:hint="eastAsia"/>
          <w:color w:val="000000"/>
          <w:kern w:val="0"/>
          <w:sz w:val="32"/>
          <w:szCs w:val="32"/>
        </w:rPr>
        <w:t>开始在《华南农业大学学报》发表的论文；被</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EI</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SSCI</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A&amp;HCI</w:t>
      </w:r>
      <w:r w:rsidRPr="00FE5828">
        <w:rPr>
          <w:rFonts w:ascii="仿宋_GB2312" w:eastAsia="仿宋_GB2312" w:hAnsi="Arial" w:cs="Arial" w:hint="eastAsia"/>
          <w:color w:val="000000"/>
          <w:kern w:val="0"/>
          <w:sz w:val="32"/>
          <w:szCs w:val="32"/>
        </w:rPr>
        <w:t>收录的论文。各种索引收录的论文必须是全文发表的期刊论文，</w:t>
      </w:r>
      <w:r w:rsidRPr="00FE5828">
        <w:rPr>
          <w:rFonts w:ascii="Times New Roman" w:eastAsia="宋体" w:hAnsi="Times New Roman" w:cs="Times New Roman"/>
          <w:color w:val="000000"/>
          <w:kern w:val="0"/>
          <w:sz w:val="32"/>
          <w:szCs w:val="32"/>
        </w:rPr>
        <w:t>EI</w:t>
      </w:r>
      <w:r w:rsidRPr="00FE5828">
        <w:rPr>
          <w:rFonts w:ascii="仿宋_GB2312" w:eastAsia="仿宋_GB2312" w:hAnsi="Arial" w:cs="Arial" w:hint="eastAsia"/>
          <w:color w:val="000000"/>
          <w:kern w:val="0"/>
          <w:sz w:val="32"/>
          <w:szCs w:val="32"/>
        </w:rPr>
        <w:t>收录的论文必须是期刊上发表的论文（检索类型</w:t>
      </w:r>
      <w:r w:rsidRPr="00FE5828">
        <w:rPr>
          <w:rFonts w:ascii="Times New Roman" w:eastAsia="宋体" w:hAnsi="Times New Roman" w:cs="Times New Roman"/>
          <w:color w:val="000000"/>
          <w:kern w:val="0"/>
          <w:sz w:val="32"/>
          <w:szCs w:val="32"/>
        </w:rPr>
        <w:t>JA</w:t>
      </w: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二级期刊：按北大中文核心期刊要目总</w:t>
      </w:r>
      <w:proofErr w:type="gramStart"/>
      <w:r w:rsidRPr="00FE5828">
        <w:rPr>
          <w:rFonts w:ascii="仿宋_GB2312" w:eastAsia="仿宋_GB2312" w:hAnsi="Arial" w:cs="Arial" w:hint="eastAsia"/>
          <w:color w:val="000000"/>
          <w:kern w:val="0"/>
          <w:sz w:val="32"/>
          <w:szCs w:val="32"/>
        </w:rPr>
        <w:t>览</w:t>
      </w:r>
      <w:proofErr w:type="gramEnd"/>
      <w:r w:rsidRPr="00FE5828">
        <w:rPr>
          <w:rFonts w:ascii="仿宋_GB2312" w:eastAsia="仿宋_GB2312" w:hAnsi="Arial" w:cs="Arial" w:hint="eastAsia"/>
          <w:color w:val="000000"/>
          <w:kern w:val="0"/>
          <w:sz w:val="32"/>
          <w:szCs w:val="32"/>
        </w:rPr>
        <w:t>学科分类排名在</w:t>
      </w:r>
      <w:r w:rsidRPr="00FE5828">
        <w:rPr>
          <w:rFonts w:ascii="Times New Roman" w:eastAsia="宋体" w:hAnsi="Times New Roman" w:cs="Times New Roman"/>
          <w:color w:val="000000"/>
          <w:kern w:val="0"/>
          <w:sz w:val="32"/>
          <w:szCs w:val="32"/>
        </w:rPr>
        <w:t>25%</w:t>
      </w:r>
      <w:r w:rsidRPr="00FE5828">
        <w:rPr>
          <w:rFonts w:ascii="仿宋_GB2312" w:eastAsia="仿宋_GB2312" w:hAnsi="Arial" w:cs="Arial" w:hint="eastAsia"/>
          <w:color w:val="000000"/>
          <w:kern w:val="0"/>
          <w:sz w:val="32"/>
          <w:szCs w:val="32"/>
        </w:rPr>
        <w:t>以后名次的学术刊物。</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一般期刊：国内外公开发行的其他学术刊物。</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（二）在本单位主办的期刊上发表的论文数分别不得超过申报人符合评审条件论文总数、级别论文数的三分之一。</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（三）论文、教学研究论文、著作申报截止时间为申报当年</w:t>
      </w: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月</w:t>
      </w:r>
      <w:r w:rsidRPr="00FE5828">
        <w:rPr>
          <w:rFonts w:ascii="Times New Roman" w:eastAsia="宋体" w:hAnsi="Times New Roman" w:cs="Times New Roman"/>
          <w:color w:val="000000"/>
          <w:kern w:val="0"/>
          <w:sz w:val="32"/>
          <w:szCs w:val="32"/>
        </w:rPr>
        <w:t>31</w:t>
      </w:r>
      <w:r w:rsidRPr="00FE5828">
        <w:rPr>
          <w:rFonts w:ascii="仿宋_GB2312" w:eastAsia="仿宋_GB2312" w:hAnsi="Arial" w:cs="Arial" w:hint="eastAsia"/>
          <w:color w:val="000000"/>
          <w:kern w:val="0"/>
          <w:sz w:val="32"/>
          <w:szCs w:val="32"/>
        </w:rPr>
        <w:t>日之前已发表的方为有效，清样、出版证明均不能按已发表计算，当年</w:t>
      </w:r>
      <w:r w:rsidRPr="00FE5828">
        <w:rPr>
          <w:rFonts w:ascii="Times New Roman" w:eastAsia="宋体" w:hAnsi="Times New Roman" w:cs="Times New Roman"/>
          <w:color w:val="000000"/>
          <w:kern w:val="0"/>
          <w:sz w:val="32"/>
          <w:szCs w:val="32"/>
        </w:rPr>
        <w:t>9</w:t>
      </w:r>
      <w:r w:rsidRPr="00FE5828">
        <w:rPr>
          <w:rFonts w:ascii="仿宋_GB2312" w:eastAsia="仿宋_GB2312" w:hAnsi="Arial" w:cs="Arial" w:hint="eastAsia"/>
          <w:color w:val="000000"/>
          <w:kern w:val="0"/>
          <w:sz w:val="32"/>
          <w:szCs w:val="32"/>
        </w:rPr>
        <w:t>月</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日至</w:t>
      </w:r>
      <w:r w:rsidRPr="00FE5828">
        <w:rPr>
          <w:rFonts w:ascii="Times New Roman" w:eastAsia="宋体" w:hAnsi="Times New Roman" w:cs="Times New Roman"/>
          <w:color w:val="000000"/>
          <w:kern w:val="0"/>
          <w:sz w:val="32"/>
          <w:szCs w:val="32"/>
        </w:rPr>
        <w:t>12</w:t>
      </w:r>
      <w:r w:rsidRPr="00FE5828">
        <w:rPr>
          <w:rFonts w:ascii="仿宋_GB2312" w:eastAsia="仿宋_GB2312" w:hAnsi="Arial" w:cs="Arial" w:hint="eastAsia"/>
          <w:color w:val="000000"/>
          <w:kern w:val="0"/>
          <w:sz w:val="32"/>
          <w:szCs w:val="32"/>
        </w:rPr>
        <w:t>月</w:t>
      </w:r>
      <w:r w:rsidRPr="00FE5828">
        <w:rPr>
          <w:rFonts w:ascii="Times New Roman" w:eastAsia="宋体" w:hAnsi="Times New Roman" w:cs="Times New Roman"/>
          <w:color w:val="000000"/>
          <w:kern w:val="0"/>
          <w:sz w:val="32"/>
          <w:szCs w:val="32"/>
        </w:rPr>
        <w:t>31</w:t>
      </w:r>
      <w:r w:rsidRPr="00FE5828">
        <w:rPr>
          <w:rFonts w:ascii="仿宋_GB2312" w:eastAsia="仿宋_GB2312" w:hAnsi="Arial" w:cs="Arial" w:hint="eastAsia"/>
          <w:color w:val="000000"/>
          <w:kern w:val="0"/>
          <w:sz w:val="32"/>
          <w:szCs w:val="32"/>
        </w:rPr>
        <w:t>日发表的论文在下一次申报晋升职称中可以使用。</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（四）送审代表作提交</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篇（部），必须是以第一作者或通讯作者发表的研究论文，或第一作者专著。</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（五）个人</w:t>
      </w:r>
      <w:proofErr w:type="gramStart"/>
      <w:r w:rsidRPr="00FE5828">
        <w:rPr>
          <w:rFonts w:ascii="仿宋_GB2312" w:eastAsia="仿宋_GB2312" w:hAnsi="Arial" w:cs="Arial" w:hint="eastAsia"/>
          <w:color w:val="000000"/>
          <w:kern w:val="0"/>
          <w:sz w:val="32"/>
          <w:szCs w:val="32"/>
        </w:rPr>
        <w:t>独著且达到</w:t>
      </w:r>
      <w:proofErr w:type="gramEnd"/>
      <w:r w:rsidRPr="00FE5828">
        <w:rPr>
          <w:rFonts w:ascii="Times New Roman" w:eastAsia="宋体" w:hAnsi="Times New Roman" w:cs="Times New Roman"/>
          <w:color w:val="000000"/>
          <w:kern w:val="0"/>
          <w:sz w:val="32"/>
          <w:szCs w:val="32"/>
        </w:rPr>
        <w:t>20</w:t>
      </w:r>
      <w:r w:rsidRPr="00FE5828">
        <w:rPr>
          <w:rFonts w:ascii="仿宋_GB2312" w:eastAsia="仿宋_GB2312" w:hAnsi="Arial" w:cs="Arial" w:hint="eastAsia"/>
          <w:color w:val="000000"/>
          <w:kern w:val="0"/>
          <w:sz w:val="32"/>
          <w:szCs w:val="32"/>
        </w:rPr>
        <w:t>万字以上的学术专著，每部可按发表</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篇一级期刊论文计算。第一主编编写且达到</w:t>
      </w:r>
      <w:r w:rsidRPr="00FE5828">
        <w:rPr>
          <w:rFonts w:ascii="Times New Roman" w:eastAsia="宋体" w:hAnsi="Times New Roman" w:cs="Times New Roman"/>
          <w:color w:val="000000"/>
          <w:kern w:val="0"/>
          <w:sz w:val="32"/>
          <w:szCs w:val="32"/>
        </w:rPr>
        <w:t>20</w:t>
      </w:r>
      <w:r w:rsidRPr="00FE5828">
        <w:rPr>
          <w:rFonts w:ascii="仿宋_GB2312" w:eastAsia="仿宋_GB2312" w:hAnsi="Arial" w:cs="Arial" w:hint="eastAsia"/>
          <w:color w:val="000000"/>
          <w:kern w:val="0"/>
          <w:sz w:val="32"/>
          <w:szCs w:val="32"/>
        </w:rPr>
        <w:t>万字以上的工具书，每部可按发表</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篇二级论文计算。</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（六）在影响因子</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0</w:t>
      </w:r>
      <w:r w:rsidRPr="00FE5828">
        <w:rPr>
          <w:rFonts w:ascii="仿宋_GB2312" w:eastAsia="仿宋_GB2312" w:hAnsi="Arial" w:cs="Arial" w:hint="eastAsia"/>
          <w:color w:val="000000"/>
          <w:kern w:val="0"/>
          <w:sz w:val="32"/>
          <w:szCs w:val="32"/>
        </w:rPr>
        <w:t>以上</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收录期刊或在本学科</w:t>
      </w:r>
      <w:r w:rsidRPr="00FE5828">
        <w:rPr>
          <w:rFonts w:ascii="Times New Roman" w:eastAsia="宋体" w:hAnsi="Times New Roman" w:cs="Times New Roman"/>
          <w:color w:val="000000"/>
          <w:kern w:val="0"/>
          <w:sz w:val="32"/>
          <w:szCs w:val="32"/>
        </w:rPr>
        <w:t>JCR</w:t>
      </w:r>
      <w:r w:rsidRPr="00FE5828">
        <w:rPr>
          <w:rFonts w:ascii="仿宋_GB2312" w:eastAsia="仿宋_GB2312" w:hAnsi="Arial" w:cs="Arial" w:hint="eastAsia"/>
          <w:color w:val="000000"/>
          <w:kern w:val="0"/>
          <w:sz w:val="32"/>
          <w:szCs w:val="32"/>
        </w:rPr>
        <w:t>检索源</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区期刊发表</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篇论文，相当于发表</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篇</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EI</w:t>
      </w:r>
      <w:r w:rsidRPr="00FE5828">
        <w:rPr>
          <w:rFonts w:ascii="仿宋_GB2312" w:eastAsia="仿宋_GB2312" w:hAnsi="Arial" w:cs="Arial" w:hint="eastAsia"/>
          <w:color w:val="000000"/>
          <w:kern w:val="0"/>
          <w:sz w:val="32"/>
          <w:szCs w:val="32"/>
        </w:rPr>
        <w:t>索引收录或一级学术期刊论文；在影响因子</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0</w:t>
      </w:r>
      <w:r w:rsidRPr="00FE5828">
        <w:rPr>
          <w:rFonts w:ascii="仿宋_GB2312" w:eastAsia="仿宋_GB2312" w:hAnsi="Arial" w:cs="Arial" w:hint="eastAsia"/>
          <w:color w:val="000000"/>
          <w:kern w:val="0"/>
          <w:sz w:val="32"/>
          <w:szCs w:val="32"/>
        </w:rPr>
        <w:t>以上</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收录期刊或在本学科</w:t>
      </w:r>
      <w:r w:rsidRPr="00FE5828">
        <w:rPr>
          <w:rFonts w:ascii="Times New Roman" w:eastAsia="宋体" w:hAnsi="Times New Roman" w:cs="Times New Roman"/>
          <w:color w:val="000000"/>
          <w:kern w:val="0"/>
          <w:sz w:val="32"/>
          <w:szCs w:val="32"/>
        </w:rPr>
        <w:t>JCR</w:t>
      </w:r>
      <w:r w:rsidRPr="00FE5828">
        <w:rPr>
          <w:rFonts w:ascii="仿宋_GB2312" w:eastAsia="仿宋_GB2312" w:hAnsi="Arial" w:cs="Arial" w:hint="eastAsia"/>
          <w:color w:val="000000"/>
          <w:kern w:val="0"/>
          <w:sz w:val="32"/>
          <w:szCs w:val="32"/>
        </w:rPr>
        <w:t>检索源</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区期刊发表</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篇论文，相当于发表</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EI</w:t>
      </w:r>
      <w:r w:rsidRPr="00FE5828">
        <w:rPr>
          <w:rFonts w:ascii="仿宋_GB2312" w:eastAsia="仿宋_GB2312" w:hAnsi="Arial" w:cs="Arial" w:hint="eastAsia"/>
          <w:color w:val="000000"/>
          <w:kern w:val="0"/>
          <w:sz w:val="32"/>
          <w:szCs w:val="32"/>
        </w:rPr>
        <w:t>索引收录或一级学术期刊论文;</w:t>
      </w:r>
      <w:r w:rsidRPr="00FE5828">
        <w:rPr>
          <w:rFonts w:ascii="Times New Roman" w:eastAsia="宋体" w:hAnsi="Times New Roman" w:cs="Times New Roman"/>
          <w:color w:val="666666"/>
          <w:kern w:val="0"/>
          <w:sz w:val="32"/>
          <w:szCs w:val="32"/>
        </w:rPr>
        <w:t>1</w:t>
      </w:r>
      <w:r w:rsidRPr="00FE5828">
        <w:rPr>
          <w:rFonts w:ascii="仿宋_GB2312" w:eastAsia="仿宋_GB2312" w:hAnsi="Arial" w:cs="Arial" w:hint="eastAsia"/>
          <w:color w:val="666666"/>
          <w:kern w:val="0"/>
          <w:sz w:val="32"/>
          <w:szCs w:val="32"/>
        </w:rPr>
        <w:t>篇</w:t>
      </w:r>
      <w:r w:rsidRPr="00FE5828">
        <w:rPr>
          <w:rFonts w:ascii="Times New Roman" w:eastAsia="宋体" w:hAnsi="Times New Roman" w:cs="Times New Roman"/>
          <w:color w:val="666666"/>
          <w:kern w:val="0"/>
          <w:sz w:val="32"/>
          <w:szCs w:val="32"/>
        </w:rPr>
        <w:t>SSCI</w:t>
      </w:r>
      <w:r w:rsidRPr="00FE5828">
        <w:rPr>
          <w:rFonts w:ascii="仿宋_GB2312" w:eastAsia="仿宋_GB2312" w:hAnsi="Arial" w:cs="Arial" w:hint="eastAsia"/>
          <w:color w:val="666666"/>
          <w:kern w:val="0"/>
          <w:sz w:val="32"/>
          <w:szCs w:val="32"/>
        </w:rPr>
        <w:t>索引收录的期刊论文相当于</w:t>
      </w:r>
      <w:r w:rsidRPr="00FE5828">
        <w:rPr>
          <w:rFonts w:ascii="Times New Roman" w:eastAsia="宋体" w:hAnsi="Times New Roman" w:cs="Times New Roman"/>
          <w:color w:val="666666"/>
          <w:kern w:val="0"/>
          <w:sz w:val="32"/>
          <w:szCs w:val="32"/>
        </w:rPr>
        <w:t>2</w:t>
      </w:r>
      <w:r w:rsidRPr="00FE5828">
        <w:rPr>
          <w:rFonts w:ascii="仿宋_GB2312" w:eastAsia="仿宋_GB2312" w:hAnsi="Arial" w:cs="Arial" w:hint="eastAsia"/>
          <w:color w:val="666666"/>
          <w:kern w:val="0"/>
          <w:sz w:val="32"/>
          <w:szCs w:val="32"/>
        </w:rPr>
        <w:t>篇一级学术期刊论文</w:t>
      </w:r>
      <w:r w:rsidRPr="00FE5828">
        <w:rPr>
          <w:rFonts w:ascii="仿宋_GB2312" w:eastAsia="仿宋_GB2312" w:hAnsi="Arial" w:cs="Arial" w:hint="eastAsia"/>
          <w:color w:val="000000"/>
          <w:kern w:val="0"/>
          <w:sz w:val="32"/>
          <w:szCs w:val="32"/>
        </w:rPr>
        <w:t>。</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（七）同一期刊因学科交叉等因素，可能出现在多个学科中，以在某学科中的最高级别为其期刊级别。同一论文级别按就高原则计算级别，但数量不能重复计算。</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（八）大学学报未明确标明社科版或自然科学版的，按照其在中文核心期刊要目总</w:t>
      </w:r>
      <w:proofErr w:type="gramStart"/>
      <w:r w:rsidRPr="00FE5828">
        <w:rPr>
          <w:rFonts w:ascii="仿宋_GB2312" w:eastAsia="仿宋_GB2312" w:hAnsi="Arial" w:cs="Arial" w:hint="eastAsia"/>
          <w:color w:val="000000"/>
          <w:kern w:val="0"/>
          <w:sz w:val="32"/>
          <w:szCs w:val="32"/>
        </w:rPr>
        <w:t>览</w:t>
      </w:r>
      <w:proofErr w:type="gramEnd"/>
      <w:r w:rsidRPr="00FE5828">
        <w:rPr>
          <w:rFonts w:ascii="仿宋_GB2312" w:eastAsia="仿宋_GB2312" w:hAnsi="Arial" w:cs="Arial" w:hint="eastAsia"/>
          <w:color w:val="000000"/>
          <w:kern w:val="0"/>
          <w:sz w:val="32"/>
          <w:szCs w:val="32"/>
        </w:rPr>
        <w:t>区域的学科性质确定期刊级别。</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（九）论文按发表当年的索引目录、</w:t>
      </w:r>
      <w:r w:rsidRPr="00FE5828">
        <w:rPr>
          <w:rFonts w:ascii="Times New Roman" w:eastAsia="宋体" w:hAnsi="Times New Roman" w:cs="Times New Roman"/>
          <w:color w:val="000000"/>
          <w:kern w:val="0"/>
          <w:sz w:val="32"/>
          <w:szCs w:val="32"/>
        </w:rPr>
        <w:t>JCR</w:t>
      </w:r>
      <w:r w:rsidRPr="00FE5828">
        <w:rPr>
          <w:rFonts w:ascii="仿宋_GB2312" w:eastAsia="仿宋_GB2312" w:hAnsi="Arial" w:cs="Arial" w:hint="eastAsia"/>
          <w:color w:val="000000"/>
          <w:kern w:val="0"/>
          <w:sz w:val="32"/>
          <w:szCs w:val="32"/>
        </w:rPr>
        <w:t>分区（以大类分区为准），影响因子按发表论文本期的影响因子，核心期刊级别按论文发表当年北大中文核心期刊要目总</w:t>
      </w:r>
      <w:proofErr w:type="gramStart"/>
      <w:r w:rsidRPr="00FE5828">
        <w:rPr>
          <w:rFonts w:ascii="仿宋_GB2312" w:eastAsia="仿宋_GB2312" w:hAnsi="Arial" w:cs="Arial" w:hint="eastAsia"/>
          <w:color w:val="000000"/>
          <w:kern w:val="0"/>
          <w:sz w:val="32"/>
          <w:szCs w:val="32"/>
        </w:rPr>
        <w:t>览</w:t>
      </w:r>
      <w:proofErr w:type="gramEnd"/>
      <w:r w:rsidRPr="00FE5828">
        <w:rPr>
          <w:rFonts w:ascii="仿宋_GB2312" w:eastAsia="仿宋_GB2312" w:hAnsi="Arial" w:cs="Arial" w:hint="eastAsia"/>
          <w:color w:val="000000"/>
          <w:kern w:val="0"/>
          <w:sz w:val="32"/>
          <w:szCs w:val="32"/>
        </w:rPr>
        <w:t>排名确定论文级别（当年未公布的则以最近的为准）。</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（十）影响因子</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0</w:t>
      </w:r>
      <w:r w:rsidRPr="00FE5828">
        <w:rPr>
          <w:rFonts w:ascii="仿宋_GB2312" w:eastAsia="仿宋_GB2312" w:hAnsi="Arial" w:cs="Arial" w:hint="eastAsia"/>
          <w:color w:val="000000"/>
          <w:kern w:val="0"/>
          <w:sz w:val="32"/>
          <w:szCs w:val="32"/>
        </w:rPr>
        <w:t>以上、或本学科</w:t>
      </w:r>
      <w:r w:rsidRPr="00FE5828">
        <w:rPr>
          <w:rFonts w:ascii="Times New Roman" w:eastAsia="宋体" w:hAnsi="Times New Roman" w:cs="Times New Roman"/>
          <w:color w:val="000000"/>
          <w:kern w:val="0"/>
          <w:sz w:val="32"/>
          <w:szCs w:val="32"/>
        </w:rPr>
        <w:t>JCR</w:t>
      </w:r>
      <w:r w:rsidRPr="00FE5828">
        <w:rPr>
          <w:rFonts w:ascii="仿宋_GB2312" w:eastAsia="仿宋_GB2312" w:hAnsi="Arial" w:cs="Arial" w:hint="eastAsia"/>
          <w:color w:val="000000"/>
          <w:kern w:val="0"/>
          <w:sz w:val="32"/>
          <w:szCs w:val="32"/>
        </w:rPr>
        <w:t xml:space="preserve">检索源 </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区的</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收录论文，第</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作者可计算发表</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索引收录或一级期刊论文；影响因子</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0</w:t>
      </w:r>
      <w:r w:rsidRPr="00FE5828">
        <w:rPr>
          <w:rFonts w:ascii="仿宋_GB2312" w:eastAsia="仿宋_GB2312" w:hAnsi="Arial" w:cs="Arial" w:hint="eastAsia"/>
          <w:color w:val="000000"/>
          <w:kern w:val="0"/>
          <w:sz w:val="32"/>
          <w:szCs w:val="32"/>
        </w:rPr>
        <w:t>以上、或本学科</w:t>
      </w:r>
      <w:r w:rsidRPr="00FE5828">
        <w:rPr>
          <w:rFonts w:ascii="Times New Roman" w:eastAsia="宋体" w:hAnsi="Times New Roman" w:cs="Times New Roman"/>
          <w:color w:val="000000"/>
          <w:kern w:val="0"/>
          <w:sz w:val="32"/>
          <w:szCs w:val="32"/>
        </w:rPr>
        <w:t>JCR</w:t>
      </w:r>
      <w:r w:rsidRPr="00FE5828">
        <w:rPr>
          <w:rFonts w:ascii="仿宋_GB2312" w:eastAsia="仿宋_GB2312" w:hAnsi="Arial" w:cs="Arial" w:hint="eastAsia"/>
          <w:color w:val="000000"/>
          <w:kern w:val="0"/>
          <w:sz w:val="32"/>
          <w:szCs w:val="32"/>
        </w:rPr>
        <w:t xml:space="preserve">检索源 </w:t>
      </w:r>
      <w:r w:rsidRPr="00FE5828">
        <w:rPr>
          <w:rFonts w:ascii="Times New Roman" w:eastAsia="宋体" w:hAnsi="Times New Roman" w:cs="Times New Roman"/>
          <w:color w:val="000000"/>
          <w:kern w:val="0"/>
          <w:sz w:val="32"/>
          <w:szCs w:val="32"/>
        </w:rPr>
        <w:t>I</w:t>
      </w:r>
      <w:r w:rsidRPr="00FE5828">
        <w:rPr>
          <w:rFonts w:ascii="仿宋_GB2312" w:eastAsia="仿宋_GB2312" w:hAnsi="Arial" w:cs="Arial" w:hint="eastAsia"/>
          <w:color w:val="000000"/>
          <w:kern w:val="0"/>
          <w:sz w:val="32"/>
          <w:szCs w:val="32"/>
        </w:rPr>
        <w:t>区的</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收录论文，第</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作者可计算发表</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索引收录或一级期刊论文、第</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作者可计算发表</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索引收录或一级期刊论文；影响因子</w:t>
      </w:r>
      <w:r w:rsidRPr="00FE5828">
        <w:rPr>
          <w:rFonts w:ascii="Times New Roman" w:eastAsia="宋体" w:hAnsi="Times New Roman" w:cs="Times New Roman"/>
          <w:color w:val="000000"/>
          <w:kern w:val="0"/>
          <w:sz w:val="32"/>
          <w:szCs w:val="32"/>
        </w:rPr>
        <w:t>9</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0</w:t>
      </w:r>
      <w:r w:rsidRPr="00FE5828">
        <w:rPr>
          <w:rFonts w:ascii="仿宋_GB2312" w:eastAsia="仿宋_GB2312" w:hAnsi="Arial" w:cs="Arial" w:hint="eastAsia"/>
          <w:color w:val="000000"/>
          <w:kern w:val="0"/>
          <w:sz w:val="32"/>
          <w:szCs w:val="32"/>
        </w:rPr>
        <w:t>以上的</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收录论文，第</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作者算为发表</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篇</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索引收录或一级期刊论文、第</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作者算为发表</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篇</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索引收录或一级期刊论文、第</w:t>
      </w: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作者算为发表</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篇</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索引收录或一级期刊论文。（注：排名第</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的共同第一作者均算为第</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作者；作为非第一或最后通讯作者计算的论文不能超过要求的论文总数和级别论文数的</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）。影响因子</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0</w:t>
      </w:r>
      <w:r w:rsidRPr="00FE5828">
        <w:rPr>
          <w:rFonts w:ascii="仿宋_GB2312" w:eastAsia="仿宋_GB2312" w:hAnsi="Arial" w:cs="Arial" w:hint="eastAsia"/>
          <w:color w:val="000000"/>
          <w:kern w:val="0"/>
          <w:sz w:val="32"/>
          <w:szCs w:val="32"/>
        </w:rPr>
        <w:t>以上的</w:t>
      </w:r>
      <w:r w:rsidRPr="00FE5828">
        <w:rPr>
          <w:rFonts w:ascii="Times New Roman" w:eastAsia="宋体" w:hAnsi="Times New Roman" w:cs="Times New Roman"/>
          <w:color w:val="000000"/>
          <w:kern w:val="0"/>
          <w:sz w:val="32"/>
          <w:szCs w:val="32"/>
        </w:rPr>
        <w:t>SCI</w:t>
      </w:r>
      <w:r w:rsidRPr="00FE5828">
        <w:rPr>
          <w:rFonts w:ascii="仿宋_GB2312" w:eastAsia="仿宋_GB2312" w:hAnsi="Arial" w:cs="Arial" w:hint="eastAsia"/>
          <w:color w:val="000000"/>
          <w:kern w:val="0"/>
          <w:sz w:val="32"/>
          <w:szCs w:val="32"/>
        </w:rPr>
        <w:t>收录论文，可计算</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名共同通讯作者，其它论文只计算排名第一的作者或排名最后的通讯作者。</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outlineLvl w:val="2"/>
        <w:rPr>
          <w:rFonts w:ascii="Arial" w:eastAsia="宋体" w:hAnsi="Arial" w:cs="Arial"/>
          <w:b/>
          <w:bCs/>
          <w:color w:val="666666"/>
          <w:kern w:val="0"/>
          <w:sz w:val="27"/>
          <w:szCs w:val="27"/>
        </w:rPr>
      </w:pPr>
      <w:r w:rsidRPr="00FE5828">
        <w:rPr>
          <w:rFonts w:ascii="仿宋_GB2312" w:eastAsia="仿宋_GB2312" w:hAnsi="Arial" w:cs="Arial" w:hint="eastAsia"/>
          <w:b/>
          <w:bCs/>
          <w:color w:val="000000"/>
          <w:kern w:val="0"/>
          <w:sz w:val="32"/>
          <w:szCs w:val="32"/>
        </w:rPr>
        <w:t xml:space="preserve">第四十九条 </w:t>
      </w:r>
      <w:r w:rsidRPr="00FE5828">
        <w:rPr>
          <w:rFonts w:ascii="仿宋_GB2312" w:eastAsia="仿宋_GB2312" w:hAnsi="Arial" w:cs="Arial" w:hint="eastAsia"/>
          <w:color w:val="666666"/>
          <w:kern w:val="0"/>
          <w:sz w:val="32"/>
          <w:szCs w:val="32"/>
        </w:rPr>
        <w:t>科研</w:t>
      </w:r>
      <w:r w:rsidRPr="00FE5828">
        <w:rPr>
          <w:rFonts w:ascii="仿宋_GB2312" w:eastAsia="仿宋_GB2312" w:hAnsi="Arial" w:cs="Arial" w:hint="eastAsia"/>
          <w:color w:val="000000"/>
          <w:kern w:val="0"/>
          <w:sz w:val="32"/>
          <w:szCs w:val="32"/>
        </w:rPr>
        <w:t>、教学研究项目</w:t>
      </w:r>
      <w:r w:rsidRPr="00FE5828">
        <w:rPr>
          <w:rFonts w:ascii="仿宋_GB2312" w:eastAsia="仿宋_GB2312" w:hAnsi="Arial" w:cs="Arial" w:hint="eastAsia"/>
          <w:color w:val="666666"/>
          <w:kern w:val="0"/>
          <w:sz w:val="32"/>
          <w:szCs w:val="32"/>
        </w:rPr>
        <w:t>和成果奖励的认定范围</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类科研项目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1</w:t>
      </w:r>
      <w:r w:rsidRPr="00FE5828">
        <w:rPr>
          <w:rFonts w:ascii="仿宋_GB2312" w:eastAsia="仿宋_GB2312" w:hAnsi="Arial" w:cs="Arial" w:hint="eastAsia"/>
          <w:color w:val="000000"/>
          <w:kern w:val="0"/>
          <w:sz w:val="32"/>
          <w:szCs w:val="32"/>
        </w:rPr>
        <w:t>. 国家社会科学基金项目（含单列学科、全国教育科学规划国家级项目、国家社科基金艺术学项目）；国家社科基金重大项目的子项目，并有合同书；</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教育部人文社会科学研究项目的重大课题；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国家发展与改革委员会项目；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国家自然科学基金各类项目（主任基金、小额资助等一年</w:t>
      </w:r>
      <w:proofErr w:type="gramStart"/>
      <w:r w:rsidRPr="00FE5828">
        <w:rPr>
          <w:rFonts w:ascii="仿宋_GB2312" w:eastAsia="仿宋_GB2312" w:hAnsi="Arial" w:cs="Arial" w:hint="eastAsia"/>
          <w:color w:val="000000"/>
          <w:kern w:val="0"/>
          <w:sz w:val="32"/>
          <w:szCs w:val="32"/>
        </w:rPr>
        <w:t>期项目</w:t>
      </w:r>
      <w:proofErr w:type="gramEnd"/>
      <w:r w:rsidRPr="00FE5828">
        <w:rPr>
          <w:rFonts w:ascii="仿宋_GB2312" w:eastAsia="仿宋_GB2312" w:hAnsi="Arial" w:cs="Arial" w:hint="eastAsia"/>
          <w:color w:val="000000"/>
          <w:kern w:val="0"/>
          <w:sz w:val="32"/>
          <w:szCs w:val="32"/>
        </w:rPr>
        <w:t>除外）；国家自然科学基金重点或重大项目的子项目（有独立拨款），并有合同书；</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 教育部人文社科重大攻关项目子项目，教育部创新团队子项目；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 国家农业综合开发项目；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 科技部各类科技计划项目（课题）；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 国家科技重大专项课题；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9</w:t>
      </w:r>
      <w:r w:rsidRPr="00FE5828">
        <w:rPr>
          <w:rFonts w:ascii="仿宋_GB2312" w:eastAsia="仿宋_GB2312" w:hAnsi="Arial" w:cs="Arial" w:hint="eastAsia"/>
          <w:color w:val="000000"/>
          <w:kern w:val="0"/>
          <w:sz w:val="32"/>
          <w:szCs w:val="32"/>
        </w:rPr>
        <w:t>. 公益性行业科研专项项目；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10</w:t>
      </w:r>
      <w:r w:rsidRPr="00FE5828">
        <w:rPr>
          <w:rFonts w:ascii="仿宋_GB2312" w:eastAsia="仿宋_GB2312" w:hAnsi="Arial" w:cs="Arial" w:hint="eastAsia"/>
          <w:color w:val="000000"/>
          <w:kern w:val="0"/>
          <w:sz w:val="32"/>
          <w:szCs w:val="32"/>
        </w:rPr>
        <w:t>. 国家现代农业产业技术体系岗位科学家、综合试验站项目、广东省产业技术体系创新团队首席专家；</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11</w:t>
      </w:r>
      <w:r w:rsidRPr="00FE5828">
        <w:rPr>
          <w:rFonts w:ascii="仿宋_GB2312" w:eastAsia="仿宋_GB2312" w:hAnsi="Arial" w:cs="Arial" w:hint="eastAsia"/>
          <w:color w:val="000000"/>
          <w:kern w:val="0"/>
          <w:sz w:val="32"/>
          <w:szCs w:val="32"/>
        </w:rPr>
        <w:t>. 单个项目实际到校经费</w:t>
      </w:r>
      <w:r w:rsidRPr="00FE5828">
        <w:rPr>
          <w:rFonts w:ascii="Times New Roman" w:eastAsia="宋体" w:hAnsi="Times New Roman" w:cs="Times New Roman"/>
          <w:color w:val="000000"/>
          <w:kern w:val="0"/>
          <w:sz w:val="32"/>
          <w:szCs w:val="32"/>
        </w:rPr>
        <w:t>80</w:t>
      </w:r>
      <w:r w:rsidRPr="00FE5828">
        <w:rPr>
          <w:rFonts w:ascii="仿宋_GB2312" w:eastAsia="仿宋_GB2312" w:hAnsi="Arial" w:cs="Arial" w:hint="eastAsia"/>
          <w:color w:val="000000"/>
          <w:kern w:val="0"/>
          <w:sz w:val="32"/>
          <w:szCs w:val="32"/>
        </w:rPr>
        <w:t>万元以上（人文社科类</w:t>
      </w:r>
      <w:r w:rsidRPr="00FE5828">
        <w:rPr>
          <w:rFonts w:ascii="Times New Roman" w:eastAsia="宋体" w:hAnsi="Times New Roman" w:cs="Times New Roman"/>
          <w:color w:val="000000"/>
          <w:kern w:val="0"/>
          <w:sz w:val="32"/>
          <w:szCs w:val="32"/>
        </w:rPr>
        <w:t>20</w:t>
      </w:r>
      <w:r w:rsidRPr="00FE5828">
        <w:rPr>
          <w:rFonts w:ascii="仿宋_GB2312" w:eastAsia="仿宋_GB2312" w:hAnsi="Arial" w:cs="Arial" w:hint="eastAsia"/>
          <w:color w:val="000000"/>
          <w:kern w:val="0"/>
          <w:sz w:val="32"/>
          <w:szCs w:val="32"/>
        </w:rPr>
        <w:t>万元以上）的省部级重大项目；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12</w:t>
      </w:r>
      <w:r w:rsidRPr="00FE5828">
        <w:rPr>
          <w:rFonts w:ascii="仿宋_GB2312" w:eastAsia="仿宋_GB2312" w:hAnsi="Arial" w:cs="Arial" w:hint="eastAsia"/>
          <w:color w:val="000000"/>
          <w:kern w:val="0"/>
          <w:sz w:val="32"/>
          <w:szCs w:val="32"/>
        </w:rPr>
        <w:t>. 单个项目实际到校经费</w:t>
      </w:r>
      <w:r w:rsidRPr="00FE5828">
        <w:rPr>
          <w:rFonts w:ascii="Times New Roman" w:eastAsia="宋体" w:hAnsi="Times New Roman" w:cs="Times New Roman"/>
          <w:color w:val="000000"/>
          <w:kern w:val="0"/>
          <w:sz w:val="32"/>
          <w:szCs w:val="32"/>
        </w:rPr>
        <w:t>100</w:t>
      </w:r>
      <w:r w:rsidRPr="00FE5828">
        <w:rPr>
          <w:rFonts w:ascii="仿宋_GB2312" w:eastAsia="仿宋_GB2312" w:hAnsi="Arial" w:cs="Arial" w:hint="eastAsia"/>
          <w:color w:val="000000"/>
          <w:kern w:val="0"/>
          <w:sz w:val="32"/>
          <w:szCs w:val="32"/>
        </w:rPr>
        <w:t>万元以上（人文社科类</w:t>
      </w:r>
      <w:r w:rsidRPr="00FE5828">
        <w:rPr>
          <w:rFonts w:ascii="Times New Roman" w:eastAsia="宋体" w:hAnsi="Times New Roman" w:cs="Times New Roman"/>
          <w:color w:val="000000"/>
          <w:kern w:val="0"/>
          <w:sz w:val="32"/>
          <w:szCs w:val="32"/>
        </w:rPr>
        <w:t>25</w:t>
      </w:r>
      <w:r w:rsidRPr="00FE5828">
        <w:rPr>
          <w:rFonts w:ascii="仿宋_GB2312" w:eastAsia="仿宋_GB2312" w:hAnsi="Arial" w:cs="Arial" w:hint="eastAsia"/>
          <w:color w:val="000000"/>
          <w:kern w:val="0"/>
          <w:sz w:val="32"/>
          <w:szCs w:val="32"/>
        </w:rPr>
        <w:t>万元以上）的其它纵向项目</w:t>
      </w:r>
      <w:proofErr w:type="gramStart"/>
      <w:r w:rsidRPr="00FE5828">
        <w:rPr>
          <w:rFonts w:ascii="仿宋_GB2312" w:eastAsia="仿宋_GB2312" w:hAnsi="Arial" w:cs="Arial" w:hint="eastAsia"/>
          <w:color w:val="000000"/>
          <w:kern w:val="0"/>
          <w:sz w:val="32"/>
          <w:szCs w:val="32"/>
        </w:rPr>
        <w:t>或厅局级重大</w:t>
      </w:r>
      <w:proofErr w:type="gramEnd"/>
      <w:r w:rsidRPr="00FE5828">
        <w:rPr>
          <w:rFonts w:ascii="仿宋_GB2312" w:eastAsia="仿宋_GB2312" w:hAnsi="Arial" w:cs="Arial" w:hint="eastAsia"/>
          <w:color w:val="000000"/>
          <w:kern w:val="0"/>
          <w:sz w:val="32"/>
          <w:szCs w:val="32"/>
        </w:rPr>
        <w:t>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13</w:t>
      </w:r>
      <w:r w:rsidRPr="00FE5828">
        <w:rPr>
          <w:rFonts w:ascii="仿宋_GB2312" w:eastAsia="仿宋_GB2312" w:hAnsi="Arial" w:cs="Arial" w:hint="eastAsia"/>
          <w:color w:val="000000"/>
          <w:kern w:val="0"/>
          <w:sz w:val="32"/>
          <w:szCs w:val="32"/>
        </w:rPr>
        <w:t>. 单个项目实际到校经费</w:t>
      </w:r>
      <w:r w:rsidRPr="00FE5828">
        <w:rPr>
          <w:rFonts w:ascii="Times New Roman" w:eastAsia="宋体" w:hAnsi="Times New Roman" w:cs="Times New Roman"/>
          <w:color w:val="000000"/>
          <w:kern w:val="0"/>
          <w:sz w:val="32"/>
          <w:szCs w:val="32"/>
        </w:rPr>
        <w:t>100</w:t>
      </w:r>
      <w:r w:rsidRPr="00FE5828">
        <w:rPr>
          <w:rFonts w:ascii="仿宋_GB2312" w:eastAsia="仿宋_GB2312" w:hAnsi="Arial" w:cs="Arial" w:hint="eastAsia"/>
          <w:color w:val="000000"/>
          <w:kern w:val="0"/>
          <w:sz w:val="32"/>
          <w:szCs w:val="32"/>
        </w:rPr>
        <w:t>万元以上（人文社科类</w:t>
      </w:r>
      <w:r w:rsidRPr="00FE5828">
        <w:rPr>
          <w:rFonts w:ascii="Times New Roman" w:eastAsia="宋体" w:hAnsi="Times New Roman" w:cs="Times New Roman"/>
          <w:color w:val="000000"/>
          <w:kern w:val="0"/>
          <w:sz w:val="32"/>
          <w:szCs w:val="32"/>
        </w:rPr>
        <w:t>25</w:t>
      </w:r>
      <w:r w:rsidRPr="00FE5828">
        <w:rPr>
          <w:rFonts w:ascii="仿宋_GB2312" w:eastAsia="仿宋_GB2312" w:hAnsi="Arial" w:cs="Arial" w:hint="eastAsia"/>
          <w:color w:val="000000"/>
          <w:kern w:val="0"/>
          <w:sz w:val="32"/>
          <w:szCs w:val="32"/>
        </w:rPr>
        <w:t>万元以上）的联合国所属机构和外国政府设立的国际合作基金项目；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14</w:t>
      </w:r>
      <w:r w:rsidRPr="00FE5828">
        <w:rPr>
          <w:rFonts w:ascii="仿宋_GB2312" w:eastAsia="仿宋_GB2312" w:hAnsi="Arial" w:cs="Arial" w:hint="eastAsia"/>
          <w:color w:val="000000"/>
          <w:kern w:val="0"/>
          <w:sz w:val="32"/>
          <w:szCs w:val="32"/>
        </w:rPr>
        <w:t>. 单个合同实际到校且可支配的研究与开发经费</w:t>
      </w:r>
      <w:r w:rsidRPr="00FE5828">
        <w:rPr>
          <w:rFonts w:ascii="Times New Roman" w:eastAsia="宋体" w:hAnsi="Times New Roman" w:cs="Times New Roman"/>
          <w:color w:val="000000"/>
          <w:kern w:val="0"/>
          <w:sz w:val="32"/>
          <w:szCs w:val="32"/>
        </w:rPr>
        <w:t>150</w:t>
      </w:r>
      <w:r w:rsidRPr="00FE5828">
        <w:rPr>
          <w:rFonts w:ascii="仿宋_GB2312" w:eastAsia="仿宋_GB2312" w:hAnsi="Arial" w:cs="Arial" w:hint="eastAsia"/>
          <w:color w:val="000000"/>
          <w:kern w:val="0"/>
          <w:sz w:val="32"/>
          <w:szCs w:val="32"/>
        </w:rPr>
        <w:t>万元以上（人文社科、艺术、设计、体育类</w:t>
      </w:r>
      <w:r w:rsidRPr="00FE5828">
        <w:rPr>
          <w:rFonts w:ascii="Times New Roman" w:eastAsia="宋体" w:hAnsi="Times New Roman" w:cs="Times New Roman"/>
          <w:color w:val="000000"/>
          <w:kern w:val="0"/>
          <w:sz w:val="32"/>
          <w:szCs w:val="32"/>
        </w:rPr>
        <w:t>50</w:t>
      </w:r>
      <w:r w:rsidRPr="00FE5828">
        <w:rPr>
          <w:rFonts w:ascii="仿宋_GB2312" w:eastAsia="仿宋_GB2312" w:hAnsi="Arial" w:cs="Arial" w:hint="eastAsia"/>
          <w:color w:val="000000"/>
          <w:kern w:val="0"/>
          <w:sz w:val="32"/>
          <w:szCs w:val="32"/>
        </w:rPr>
        <w:t>万元以上）的横向科研项目或非政府组织国际合作科技项目；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15</w:t>
      </w:r>
      <w:r w:rsidRPr="00FE5828">
        <w:rPr>
          <w:rFonts w:ascii="仿宋_GB2312" w:eastAsia="仿宋_GB2312" w:hAnsi="Arial" w:cs="Arial" w:hint="eastAsia"/>
          <w:color w:val="000000"/>
          <w:kern w:val="0"/>
          <w:sz w:val="32"/>
          <w:szCs w:val="32"/>
        </w:rPr>
        <w:t>. 参与国家重点研发计划项目，进入项目主合同并签订具体任务书（合同书），且有到位经费的项目；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16</w:t>
      </w:r>
      <w:r w:rsidRPr="00FE5828">
        <w:rPr>
          <w:rFonts w:ascii="仿宋_GB2312" w:eastAsia="仿宋_GB2312" w:hAnsi="Arial" w:cs="Arial" w:hint="eastAsia"/>
          <w:color w:val="000000"/>
          <w:kern w:val="0"/>
          <w:sz w:val="32"/>
          <w:szCs w:val="32"/>
        </w:rPr>
        <w:t xml:space="preserve">. </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类重大项目课题是指：国家重点研发计划项目（科技处新增）、</w:t>
      </w:r>
      <w:r w:rsidRPr="00FE5828">
        <w:rPr>
          <w:rFonts w:ascii="Times New Roman" w:eastAsia="宋体" w:hAnsi="Times New Roman" w:cs="Times New Roman"/>
          <w:color w:val="000000"/>
          <w:kern w:val="0"/>
          <w:sz w:val="32"/>
          <w:szCs w:val="32"/>
        </w:rPr>
        <w:t>973</w:t>
      </w:r>
      <w:r w:rsidRPr="00FE5828">
        <w:rPr>
          <w:rFonts w:ascii="仿宋_GB2312" w:eastAsia="仿宋_GB2312" w:hAnsi="Arial" w:cs="Arial" w:hint="eastAsia"/>
          <w:color w:val="000000"/>
          <w:kern w:val="0"/>
          <w:sz w:val="32"/>
          <w:szCs w:val="32"/>
        </w:rPr>
        <w:t>计划项目、</w:t>
      </w:r>
      <w:r w:rsidRPr="00FE5828">
        <w:rPr>
          <w:rFonts w:ascii="Times New Roman" w:eastAsia="宋体" w:hAnsi="Times New Roman" w:cs="Times New Roman"/>
          <w:color w:val="000000"/>
          <w:kern w:val="0"/>
          <w:sz w:val="32"/>
          <w:szCs w:val="32"/>
        </w:rPr>
        <w:t>863</w:t>
      </w:r>
      <w:r w:rsidRPr="00FE5828">
        <w:rPr>
          <w:rFonts w:ascii="仿宋_GB2312" w:eastAsia="仿宋_GB2312" w:hAnsi="Arial" w:cs="Arial" w:hint="eastAsia"/>
          <w:color w:val="000000"/>
          <w:kern w:val="0"/>
          <w:sz w:val="32"/>
          <w:szCs w:val="32"/>
        </w:rPr>
        <w:t>计划项目、国家科技支撑计划项目、国家自然科学和社会科学基金重点重大项目、国家自然科学基金创新群体、国家杰出青年基金项目、教育部长</w:t>
      </w:r>
      <w:proofErr w:type="gramStart"/>
      <w:r w:rsidRPr="00FE5828">
        <w:rPr>
          <w:rFonts w:ascii="仿宋_GB2312" w:eastAsia="仿宋_GB2312" w:hAnsi="Arial" w:cs="Arial" w:hint="eastAsia"/>
          <w:color w:val="000000"/>
          <w:kern w:val="0"/>
          <w:sz w:val="32"/>
          <w:szCs w:val="32"/>
        </w:rPr>
        <w:t>江学者</w:t>
      </w:r>
      <w:proofErr w:type="gramEnd"/>
      <w:r w:rsidRPr="00FE5828">
        <w:rPr>
          <w:rFonts w:ascii="仿宋_GB2312" w:eastAsia="仿宋_GB2312" w:hAnsi="Arial" w:cs="Arial" w:hint="eastAsia"/>
          <w:color w:val="000000"/>
          <w:kern w:val="0"/>
          <w:sz w:val="32"/>
          <w:szCs w:val="32"/>
        </w:rPr>
        <w:t>创新团队、国家现代农业产业技术体系首席科学家项目、单个合同实际到校且可支配的研究与开发经费</w:t>
      </w:r>
      <w:r w:rsidRPr="00FE5828">
        <w:rPr>
          <w:rFonts w:ascii="Times New Roman" w:eastAsia="宋体" w:hAnsi="Times New Roman" w:cs="Times New Roman"/>
          <w:color w:val="000000"/>
          <w:kern w:val="0"/>
          <w:sz w:val="32"/>
          <w:szCs w:val="32"/>
        </w:rPr>
        <w:t>1500</w:t>
      </w:r>
      <w:r w:rsidRPr="00FE5828">
        <w:rPr>
          <w:rFonts w:ascii="仿宋_GB2312" w:eastAsia="仿宋_GB2312" w:hAnsi="Arial" w:cs="Arial" w:hint="eastAsia"/>
          <w:color w:val="000000"/>
          <w:kern w:val="0"/>
          <w:sz w:val="32"/>
          <w:szCs w:val="32"/>
        </w:rPr>
        <w:t>万元以上（人文社科类</w:t>
      </w:r>
      <w:r w:rsidRPr="00FE5828">
        <w:rPr>
          <w:rFonts w:ascii="Times New Roman" w:eastAsia="宋体" w:hAnsi="Times New Roman" w:cs="Times New Roman"/>
          <w:color w:val="000000"/>
          <w:kern w:val="0"/>
          <w:sz w:val="32"/>
          <w:szCs w:val="32"/>
        </w:rPr>
        <w:t>500</w:t>
      </w:r>
      <w:r w:rsidRPr="00FE5828">
        <w:rPr>
          <w:rFonts w:ascii="仿宋_GB2312" w:eastAsia="仿宋_GB2312" w:hAnsi="Arial" w:cs="Arial" w:hint="eastAsia"/>
          <w:color w:val="000000"/>
          <w:kern w:val="0"/>
          <w:sz w:val="32"/>
          <w:szCs w:val="32"/>
        </w:rPr>
        <w:t>万元以上）的横向科研项目或非政府组织国际合作科技项目、单个成果转化收益中学院和学校收益部分在</w:t>
      </w:r>
      <w:r w:rsidRPr="00FE5828">
        <w:rPr>
          <w:rFonts w:ascii="Times New Roman" w:eastAsia="宋体" w:hAnsi="Times New Roman" w:cs="Times New Roman"/>
          <w:color w:val="000000"/>
          <w:kern w:val="0"/>
          <w:sz w:val="32"/>
          <w:szCs w:val="32"/>
        </w:rPr>
        <w:t>1000</w:t>
      </w:r>
      <w:r w:rsidRPr="00FE5828">
        <w:rPr>
          <w:rFonts w:ascii="仿宋_GB2312" w:eastAsia="仿宋_GB2312" w:hAnsi="Arial" w:cs="Arial" w:hint="eastAsia"/>
          <w:color w:val="000000"/>
          <w:kern w:val="0"/>
          <w:sz w:val="32"/>
          <w:szCs w:val="32"/>
        </w:rPr>
        <w:t>万元以上的项目。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（二）</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类教学研究项目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教育部下达的本科教学改革与教学质量工程类项目、教学改革类项目；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中国高教学会规划项目、教育部</w:t>
      </w:r>
      <w:proofErr w:type="gramStart"/>
      <w:r w:rsidRPr="00FE5828">
        <w:rPr>
          <w:rFonts w:ascii="仿宋_GB2312" w:eastAsia="仿宋_GB2312" w:hAnsi="Arial" w:cs="Arial" w:hint="eastAsia"/>
          <w:color w:val="000000"/>
          <w:kern w:val="0"/>
          <w:sz w:val="32"/>
          <w:szCs w:val="32"/>
        </w:rPr>
        <w:t>委托教指委</w:t>
      </w:r>
      <w:proofErr w:type="gramEnd"/>
      <w:r w:rsidRPr="00FE5828">
        <w:rPr>
          <w:rFonts w:ascii="仿宋_GB2312" w:eastAsia="仿宋_GB2312" w:hAnsi="Arial" w:cs="Arial" w:hint="eastAsia"/>
          <w:color w:val="000000"/>
          <w:kern w:val="0"/>
          <w:sz w:val="32"/>
          <w:szCs w:val="32"/>
        </w:rPr>
        <w:t>开展的教学类项目。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（三）</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类科研项目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各部委下达的科研项目；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全国教育科学规划部级项目、广东省重大决策咨询研究项目；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国家自然科学基金一年期项目；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省发展与改革委员会下达的项目；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 省农业综合开发项目；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 省科技厅下达的科技计划项目；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 省财政厅下达的科技计划项目；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 广东省自然科学基金项目；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9</w:t>
      </w:r>
      <w:r w:rsidRPr="00FE5828">
        <w:rPr>
          <w:rFonts w:ascii="仿宋_GB2312" w:eastAsia="仿宋_GB2312" w:hAnsi="Arial" w:cs="Arial" w:hint="eastAsia"/>
          <w:color w:val="000000"/>
          <w:kern w:val="0"/>
          <w:sz w:val="32"/>
          <w:szCs w:val="32"/>
        </w:rPr>
        <w:t>. 广东省社科基金项目；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10</w:t>
      </w:r>
      <w:r w:rsidRPr="00FE5828">
        <w:rPr>
          <w:rFonts w:ascii="仿宋_GB2312" w:eastAsia="仿宋_GB2312" w:hAnsi="Arial" w:cs="Arial" w:hint="eastAsia"/>
          <w:color w:val="000000"/>
          <w:kern w:val="0"/>
          <w:sz w:val="32"/>
          <w:szCs w:val="32"/>
        </w:rPr>
        <w:t>. 广东省教育科学规划项目；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11</w:t>
      </w:r>
      <w:r w:rsidRPr="00FE5828">
        <w:rPr>
          <w:rFonts w:ascii="仿宋_GB2312" w:eastAsia="仿宋_GB2312" w:hAnsi="Arial" w:cs="Arial" w:hint="eastAsia"/>
          <w:color w:val="000000"/>
          <w:kern w:val="0"/>
          <w:sz w:val="32"/>
          <w:szCs w:val="32"/>
        </w:rPr>
        <w:t>. 广东省产业技术体系创新团队岗位专家；</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12</w:t>
      </w:r>
      <w:r w:rsidRPr="00FE5828">
        <w:rPr>
          <w:rFonts w:ascii="仿宋_GB2312" w:eastAsia="仿宋_GB2312" w:hAnsi="Arial" w:cs="Arial" w:hint="eastAsia"/>
          <w:color w:val="000000"/>
          <w:kern w:val="0"/>
          <w:sz w:val="32"/>
          <w:szCs w:val="32"/>
        </w:rPr>
        <w:t>. 单个项目实际到校经费</w:t>
      </w:r>
      <w:r w:rsidRPr="00FE5828">
        <w:rPr>
          <w:rFonts w:ascii="Times New Roman" w:eastAsia="宋体" w:hAnsi="Times New Roman" w:cs="Times New Roman"/>
          <w:color w:val="000000"/>
          <w:kern w:val="0"/>
          <w:sz w:val="32"/>
          <w:szCs w:val="32"/>
        </w:rPr>
        <w:t>80</w:t>
      </w:r>
      <w:r w:rsidRPr="00FE5828">
        <w:rPr>
          <w:rFonts w:ascii="仿宋_GB2312" w:eastAsia="仿宋_GB2312" w:hAnsi="Arial" w:cs="Arial" w:hint="eastAsia"/>
          <w:color w:val="000000"/>
          <w:kern w:val="0"/>
          <w:sz w:val="32"/>
          <w:szCs w:val="32"/>
        </w:rPr>
        <w:t>万元以上（人文社科类</w:t>
      </w:r>
      <w:r w:rsidRPr="00FE5828">
        <w:rPr>
          <w:rFonts w:ascii="Times New Roman" w:eastAsia="宋体" w:hAnsi="Times New Roman" w:cs="Times New Roman"/>
          <w:color w:val="000000"/>
          <w:kern w:val="0"/>
          <w:sz w:val="32"/>
          <w:szCs w:val="32"/>
        </w:rPr>
        <w:t>20</w:t>
      </w:r>
      <w:r w:rsidRPr="00FE5828">
        <w:rPr>
          <w:rFonts w:ascii="仿宋_GB2312" w:eastAsia="仿宋_GB2312" w:hAnsi="Arial" w:cs="Arial" w:hint="eastAsia"/>
          <w:color w:val="000000"/>
          <w:kern w:val="0"/>
          <w:sz w:val="32"/>
          <w:szCs w:val="32"/>
        </w:rPr>
        <w:t>万元以上）的厅</w:t>
      </w:r>
      <w:proofErr w:type="gramStart"/>
      <w:r w:rsidRPr="00FE5828">
        <w:rPr>
          <w:rFonts w:ascii="仿宋_GB2312" w:eastAsia="仿宋_GB2312" w:hAnsi="Arial" w:cs="Arial" w:hint="eastAsia"/>
          <w:color w:val="000000"/>
          <w:kern w:val="0"/>
          <w:sz w:val="32"/>
          <w:szCs w:val="32"/>
        </w:rPr>
        <w:t>局级项目</w:t>
      </w:r>
      <w:proofErr w:type="gramEnd"/>
      <w:r w:rsidRPr="00FE5828">
        <w:rPr>
          <w:rFonts w:ascii="仿宋_GB2312" w:eastAsia="仿宋_GB2312" w:hAnsi="Arial" w:cs="Arial" w:hint="eastAsia"/>
          <w:color w:val="000000"/>
          <w:kern w:val="0"/>
          <w:sz w:val="32"/>
          <w:szCs w:val="32"/>
        </w:rPr>
        <w:t>或其它纵向项目；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13</w:t>
      </w:r>
      <w:r w:rsidRPr="00FE5828">
        <w:rPr>
          <w:rFonts w:ascii="仿宋_GB2312" w:eastAsia="仿宋_GB2312" w:hAnsi="Arial" w:cs="Arial" w:hint="eastAsia"/>
          <w:color w:val="000000"/>
          <w:kern w:val="0"/>
          <w:sz w:val="32"/>
          <w:szCs w:val="32"/>
        </w:rPr>
        <w:t>. 单个项目实际到校经费</w:t>
      </w:r>
      <w:r w:rsidRPr="00FE5828">
        <w:rPr>
          <w:rFonts w:ascii="Times New Roman" w:eastAsia="宋体" w:hAnsi="Times New Roman" w:cs="Times New Roman"/>
          <w:color w:val="000000"/>
          <w:kern w:val="0"/>
          <w:sz w:val="32"/>
          <w:szCs w:val="32"/>
        </w:rPr>
        <w:t>80</w:t>
      </w:r>
      <w:r w:rsidRPr="00FE5828">
        <w:rPr>
          <w:rFonts w:ascii="仿宋_GB2312" w:eastAsia="仿宋_GB2312" w:hAnsi="Arial" w:cs="Arial" w:hint="eastAsia"/>
          <w:color w:val="000000"/>
          <w:kern w:val="0"/>
          <w:sz w:val="32"/>
          <w:szCs w:val="32"/>
        </w:rPr>
        <w:t>万元以上（人文社科类</w:t>
      </w:r>
      <w:r w:rsidRPr="00FE5828">
        <w:rPr>
          <w:rFonts w:ascii="Times New Roman" w:eastAsia="宋体" w:hAnsi="Times New Roman" w:cs="Times New Roman"/>
          <w:color w:val="000000"/>
          <w:kern w:val="0"/>
          <w:sz w:val="32"/>
          <w:szCs w:val="32"/>
        </w:rPr>
        <w:t>20</w:t>
      </w:r>
      <w:r w:rsidRPr="00FE5828">
        <w:rPr>
          <w:rFonts w:ascii="仿宋_GB2312" w:eastAsia="仿宋_GB2312" w:hAnsi="Arial" w:cs="Arial" w:hint="eastAsia"/>
          <w:color w:val="000000"/>
          <w:kern w:val="0"/>
          <w:sz w:val="32"/>
          <w:szCs w:val="32"/>
        </w:rPr>
        <w:t>万元以上）的联合国所属机构和外国政府设立的国际合作基金项目；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14</w:t>
      </w:r>
      <w:r w:rsidRPr="00FE5828">
        <w:rPr>
          <w:rFonts w:ascii="仿宋_GB2312" w:eastAsia="仿宋_GB2312" w:hAnsi="Arial" w:cs="Arial" w:hint="eastAsia"/>
          <w:color w:val="000000"/>
          <w:kern w:val="0"/>
          <w:sz w:val="32"/>
          <w:szCs w:val="32"/>
        </w:rPr>
        <w:t>. 单个合同实际到校且可支配的研究与开发经费</w:t>
      </w:r>
      <w:r w:rsidRPr="00FE5828">
        <w:rPr>
          <w:rFonts w:ascii="Times New Roman" w:eastAsia="宋体" w:hAnsi="Times New Roman" w:cs="Times New Roman"/>
          <w:color w:val="000000"/>
          <w:kern w:val="0"/>
          <w:sz w:val="32"/>
          <w:szCs w:val="32"/>
        </w:rPr>
        <w:t>100</w:t>
      </w:r>
      <w:r w:rsidRPr="00FE5828">
        <w:rPr>
          <w:rFonts w:ascii="仿宋_GB2312" w:eastAsia="仿宋_GB2312" w:hAnsi="Arial" w:cs="Arial" w:hint="eastAsia"/>
          <w:color w:val="000000"/>
          <w:kern w:val="0"/>
          <w:sz w:val="32"/>
          <w:szCs w:val="32"/>
        </w:rPr>
        <w:t>万元以上（人文社科、艺术、设计、体育类</w:t>
      </w:r>
      <w:r w:rsidRPr="00FE5828">
        <w:rPr>
          <w:rFonts w:ascii="Times New Roman" w:eastAsia="宋体" w:hAnsi="Times New Roman" w:cs="Times New Roman"/>
          <w:color w:val="000000"/>
          <w:kern w:val="0"/>
          <w:sz w:val="32"/>
          <w:szCs w:val="32"/>
        </w:rPr>
        <w:t>25</w:t>
      </w:r>
      <w:r w:rsidRPr="00FE5828">
        <w:rPr>
          <w:rFonts w:ascii="仿宋_GB2312" w:eastAsia="仿宋_GB2312" w:hAnsi="Arial" w:cs="Arial" w:hint="eastAsia"/>
          <w:color w:val="000000"/>
          <w:kern w:val="0"/>
          <w:sz w:val="32"/>
          <w:szCs w:val="32"/>
        </w:rPr>
        <w:t>万元以上）的横向科研项目或非政府组织国际合作科技项目；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15</w:t>
      </w:r>
      <w:r w:rsidRPr="00FE5828">
        <w:rPr>
          <w:rFonts w:ascii="仿宋_GB2312" w:eastAsia="仿宋_GB2312" w:hAnsi="Arial" w:cs="Arial" w:hint="eastAsia"/>
          <w:color w:val="000000"/>
          <w:kern w:val="0"/>
          <w:sz w:val="32"/>
          <w:szCs w:val="32"/>
        </w:rPr>
        <w:t>. 单个成果转化收益中学院和学校分配部分经费</w:t>
      </w:r>
      <w:r w:rsidRPr="00FE5828">
        <w:rPr>
          <w:rFonts w:ascii="Times New Roman" w:eastAsia="宋体" w:hAnsi="Times New Roman" w:cs="Times New Roman"/>
          <w:color w:val="000000"/>
          <w:kern w:val="0"/>
          <w:sz w:val="32"/>
          <w:szCs w:val="32"/>
        </w:rPr>
        <w:t>50</w:t>
      </w:r>
      <w:r w:rsidRPr="00FE5828">
        <w:rPr>
          <w:rFonts w:ascii="仿宋_GB2312" w:eastAsia="仿宋_GB2312" w:hAnsi="Arial" w:cs="Arial" w:hint="eastAsia"/>
          <w:color w:val="000000"/>
          <w:kern w:val="0"/>
          <w:sz w:val="32"/>
          <w:szCs w:val="32"/>
        </w:rPr>
        <w:t>万元以上的项目；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16</w:t>
      </w:r>
      <w:r w:rsidRPr="00FE5828">
        <w:rPr>
          <w:rFonts w:ascii="仿宋_GB2312" w:eastAsia="仿宋_GB2312" w:hAnsi="Arial" w:cs="Arial" w:hint="eastAsia"/>
          <w:color w:val="000000"/>
          <w:kern w:val="0"/>
          <w:sz w:val="32"/>
          <w:szCs w:val="32"/>
        </w:rPr>
        <w:t>. 广州市社科规划课题。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（四）</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类教学研究项目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广东省教育厅下达的高等教育教学改革与研究项目；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省级教学质量工程建设项目；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国家部委（教育部除外）、其他省（直辖市）教育主管部门正式下达的教学类项目；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中国高教学会、教育部教学指导委员会组织立项的教学类项目，教育部下达的教学类项目的子项目（该子项目须有合同书或项目主管部门下达子项批文为证）；</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 农业部中华农业科教基金会下达的科研项目。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（五）</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类科研项目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各厅局下达的科技计划项目；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广州市、深圳市及其它地级以上地市政府设立的科研项目；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实际到校经费</w:t>
      </w:r>
      <w:r w:rsidRPr="00FE5828">
        <w:rPr>
          <w:rFonts w:ascii="Times New Roman" w:eastAsia="宋体" w:hAnsi="Times New Roman" w:cs="Times New Roman"/>
          <w:color w:val="000000"/>
          <w:kern w:val="0"/>
          <w:sz w:val="32"/>
          <w:szCs w:val="32"/>
        </w:rPr>
        <w:t>15</w:t>
      </w:r>
      <w:r w:rsidRPr="00FE5828">
        <w:rPr>
          <w:rFonts w:ascii="仿宋_GB2312" w:eastAsia="仿宋_GB2312" w:hAnsi="Arial" w:cs="Arial" w:hint="eastAsia"/>
          <w:color w:val="000000"/>
          <w:kern w:val="0"/>
          <w:sz w:val="32"/>
          <w:szCs w:val="32"/>
        </w:rPr>
        <w:t>万元以上（人文社科类</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万元以上）的其它纵向科技项目；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实际到校经费</w:t>
      </w:r>
      <w:r w:rsidRPr="00FE5828">
        <w:rPr>
          <w:rFonts w:ascii="Times New Roman" w:eastAsia="宋体" w:hAnsi="Times New Roman" w:cs="Times New Roman"/>
          <w:color w:val="000000"/>
          <w:kern w:val="0"/>
          <w:sz w:val="32"/>
          <w:szCs w:val="32"/>
        </w:rPr>
        <w:t>50</w:t>
      </w:r>
      <w:r w:rsidRPr="00FE5828">
        <w:rPr>
          <w:rFonts w:ascii="仿宋_GB2312" w:eastAsia="仿宋_GB2312" w:hAnsi="Arial" w:cs="Arial" w:hint="eastAsia"/>
          <w:color w:val="000000"/>
          <w:kern w:val="0"/>
          <w:sz w:val="32"/>
          <w:szCs w:val="32"/>
        </w:rPr>
        <w:t>万元以上（人文社科类</w:t>
      </w:r>
      <w:r w:rsidRPr="00FE5828">
        <w:rPr>
          <w:rFonts w:ascii="Times New Roman" w:eastAsia="宋体" w:hAnsi="Times New Roman" w:cs="Times New Roman"/>
          <w:color w:val="000000"/>
          <w:kern w:val="0"/>
          <w:sz w:val="32"/>
          <w:szCs w:val="32"/>
        </w:rPr>
        <w:t>15</w:t>
      </w:r>
      <w:r w:rsidRPr="00FE5828">
        <w:rPr>
          <w:rFonts w:ascii="仿宋_GB2312" w:eastAsia="仿宋_GB2312" w:hAnsi="Arial" w:cs="Arial" w:hint="eastAsia"/>
          <w:color w:val="000000"/>
          <w:kern w:val="0"/>
          <w:sz w:val="32"/>
          <w:szCs w:val="32"/>
        </w:rPr>
        <w:t>万元以上，工程设计、规划设计、艺术设计、外语、艺术、体育类</w:t>
      </w:r>
      <w:r w:rsidRPr="00FE5828">
        <w:rPr>
          <w:rFonts w:ascii="Times New Roman" w:eastAsia="宋体" w:hAnsi="Times New Roman" w:cs="Times New Roman"/>
          <w:color w:val="000000"/>
          <w:kern w:val="0"/>
          <w:sz w:val="32"/>
          <w:szCs w:val="32"/>
        </w:rPr>
        <w:t>10</w:t>
      </w:r>
      <w:r w:rsidRPr="00FE5828">
        <w:rPr>
          <w:rFonts w:ascii="仿宋_GB2312" w:eastAsia="仿宋_GB2312" w:hAnsi="Arial" w:cs="Arial" w:hint="eastAsia"/>
          <w:color w:val="000000"/>
          <w:kern w:val="0"/>
          <w:sz w:val="32"/>
          <w:szCs w:val="32"/>
        </w:rPr>
        <w:t>万元以上）的其它横向科技项目、国际合作科技项目。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（六）</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类教学研究项目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省级教育学会、省级教学指导委员会、由教育行政主管部门主导成立的教育学会、高等农业教育研究会、中国农学会教育专业委员会下达的教学类项目。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（七）校级教学研究项目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学校组织立项的教改项目，省级教学</w:t>
      </w:r>
      <w:proofErr w:type="gramStart"/>
      <w:r w:rsidRPr="00FE5828">
        <w:rPr>
          <w:rFonts w:ascii="仿宋_GB2312" w:eastAsia="仿宋_GB2312" w:hAnsi="Arial" w:cs="Arial" w:hint="eastAsia"/>
          <w:color w:val="000000"/>
          <w:kern w:val="0"/>
          <w:sz w:val="32"/>
          <w:szCs w:val="32"/>
        </w:rPr>
        <w:t>指导分</w:t>
      </w:r>
      <w:proofErr w:type="gramEnd"/>
      <w:r w:rsidRPr="00FE5828">
        <w:rPr>
          <w:rFonts w:ascii="仿宋_GB2312" w:eastAsia="仿宋_GB2312" w:hAnsi="Arial" w:cs="Arial" w:hint="eastAsia"/>
          <w:color w:val="000000"/>
          <w:kern w:val="0"/>
          <w:sz w:val="32"/>
          <w:szCs w:val="32"/>
        </w:rPr>
        <w:t>委员会、区域性的教学研究会下达的教学类项目。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（八）国家级成果奖励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国家最高科学技术奖、国家自然科学奖、国家技术发明奖、国家科学技术进步奖、中国高校人文社会科学优秀成果奖、国家级教学成果奖、中国专利奖。</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（九）省部级成果奖励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国家星火奖、国家有关部委科学技术奖、霍英东基金奖、省优秀教材奖、全国农牧渔业丰收奖、中华农业科技奖（原神农中华农业科技奖）、大北农科技奖、梁希林业科技奖；</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省级科学技术奖、广东专利奖、省哲学社会科学优秀成果奖、</w:t>
      </w:r>
      <w:proofErr w:type="gramStart"/>
      <w:r w:rsidRPr="00FE5828">
        <w:rPr>
          <w:rFonts w:ascii="仿宋_GB2312" w:eastAsia="仿宋_GB2312" w:hAnsi="Arial" w:cs="Arial" w:hint="eastAsia"/>
          <w:color w:val="000000"/>
          <w:kern w:val="0"/>
          <w:sz w:val="32"/>
          <w:szCs w:val="32"/>
        </w:rPr>
        <w:t>省教学</w:t>
      </w:r>
      <w:proofErr w:type="gramEnd"/>
      <w:r w:rsidRPr="00FE5828">
        <w:rPr>
          <w:rFonts w:ascii="仿宋_GB2312" w:eastAsia="仿宋_GB2312" w:hAnsi="Arial" w:cs="Arial" w:hint="eastAsia"/>
          <w:color w:val="000000"/>
          <w:kern w:val="0"/>
          <w:sz w:val="32"/>
          <w:szCs w:val="32"/>
        </w:rPr>
        <w:t>成果奖、高等学校科学研究优秀成果奖（科学技术）；</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省农业技术推广奖；</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全国教育科学优秀成果奖、中宣部“五个</w:t>
      </w:r>
      <w:proofErr w:type="gramStart"/>
      <w:r w:rsidRPr="00FE5828">
        <w:rPr>
          <w:rFonts w:ascii="仿宋_GB2312" w:eastAsia="仿宋_GB2312" w:hAnsi="Arial" w:cs="Arial" w:hint="eastAsia"/>
          <w:color w:val="000000"/>
          <w:kern w:val="0"/>
          <w:sz w:val="32"/>
          <w:szCs w:val="32"/>
        </w:rPr>
        <w:t>一</w:t>
      </w:r>
      <w:proofErr w:type="gramEnd"/>
      <w:r w:rsidRPr="00FE5828">
        <w:rPr>
          <w:rFonts w:ascii="仿宋_GB2312" w:eastAsia="仿宋_GB2312" w:hAnsi="Arial" w:cs="Arial" w:hint="eastAsia"/>
          <w:color w:val="000000"/>
          <w:kern w:val="0"/>
          <w:sz w:val="32"/>
          <w:szCs w:val="32"/>
        </w:rPr>
        <w:t>工程”奖、司法部全国法学教材与科研成果奖、孙冶方经济科学奖、陶行知教育理论与实践成果奖、安子介国家贸易研究奖、钱</w:t>
      </w:r>
      <w:r w:rsidRPr="00FE5828">
        <w:rPr>
          <w:rFonts w:ascii="仿宋_GB2312" w:eastAsia="仿宋_GB2312" w:hAnsi="Arial" w:cs="Arial" w:hint="eastAsia"/>
          <w:color w:val="000000"/>
          <w:kern w:val="0"/>
          <w:sz w:val="32"/>
          <w:szCs w:val="32"/>
        </w:rPr>
        <w:lastRenderedPageBreak/>
        <w:t>端升法学研究成果奖、吴玉章人文社会科学奖、中国农村发展奖等；</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 具有国家科学技术奖推荐资格的社会力量奖。</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（十）厅局级成果奖励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地级市政府设立的科学技术奖励；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省政府有关部门设立的厅局级科研成果奖励。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outlineLvl w:val="2"/>
        <w:rPr>
          <w:rFonts w:ascii="Arial" w:eastAsia="宋体" w:hAnsi="Arial" w:cs="Arial"/>
          <w:b/>
          <w:bCs/>
          <w:color w:val="666666"/>
          <w:kern w:val="0"/>
          <w:sz w:val="27"/>
          <w:szCs w:val="27"/>
        </w:rPr>
      </w:pPr>
      <w:r w:rsidRPr="00FE5828">
        <w:rPr>
          <w:rFonts w:ascii="仿宋_GB2312" w:eastAsia="仿宋_GB2312" w:hAnsi="Arial" w:cs="Arial" w:hint="eastAsia"/>
          <w:b/>
          <w:bCs/>
          <w:color w:val="666666"/>
          <w:kern w:val="0"/>
          <w:sz w:val="32"/>
          <w:szCs w:val="32"/>
        </w:rPr>
        <w:t>第五十条</w:t>
      </w:r>
      <w:r w:rsidRPr="00FE5828">
        <w:rPr>
          <w:rFonts w:ascii="仿宋_GB2312" w:eastAsia="仿宋_GB2312" w:hAnsi="Arial" w:cs="Arial" w:hint="eastAsia"/>
          <w:b/>
          <w:bCs/>
          <w:color w:val="FF0000"/>
          <w:kern w:val="0"/>
          <w:sz w:val="32"/>
          <w:szCs w:val="32"/>
        </w:rPr>
        <w:t xml:space="preserve"> </w:t>
      </w:r>
      <w:r w:rsidRPr="00FE5828">
        <w:rPr>
          <w:rFonts w:ascii="仿宋_GB2312" w:eastAsia="仿宋_GB2312" w:hAnsi="Arial" w:cs="Arial" w:hint="eastAsia"/>
          <w:color w:val="666666"/>
          <w:kern w:val="0"/>
          <w:sz w:val="32"/>
          <w:szCs w:val="32"/>
        </w:rPr>
        <w:t>艺术、设计、体育类成果分类</w:t>
      </w:r>
      <w:r w:rsidRPr="00FE5828">
        <w:rPr>
          <w:rFonts w:ascii="Arial" w:eastAsia="宋体" w:hAnsi="Arial" w:cs="Arial"/>
          <w:b/>
          <w:bCs/>
          <w:color w:val="666666"/>
          <w:kern w:val="0"/>
          <w:sz w:val="27"/>
          <w:szCs w:val="27"/>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类成果</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在中国美术家协会主办“全国美术作品展览”获铜奖以上奖励；金钟奖三等奖以上、青歌赛三等奖以上；</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获得国际级相关设计、艺术的专业学会、协会、权威机构及国际组织设立的各种奖项；</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由行业协会举办的国家批准的专业协会、学会设立的各类奖项，并获得二等或银奖以上奖励；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受国家级协会(学会)邀请举办的个人画展、个人演唱会；</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 获得专业成果在国内产生重大社会影响；</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 体育教师或作为指导老师指导学生获得全国体育竞赛奖励。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（二）</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类成果</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全国美展的优秀奖、金钟奖的优秀奖、青歌赛的优秀奖、省级</w:t>
      </w:r>
      <w:proofErr w:type="gramStart"/>
      <w:r w:rsidRPr="00FE5828">
        <w:rPr>
          <w:rFonts w:ascii="仿宋_GB2312" w:eastAsia="仿宋_GB2312" w:hAnsi="Arial" w:cs="Arial" w:hint="eastAsia"/>
          <w:color w:val="000000"/>
          <w:kern w:val="0"/>
          <w:sz w:val="32"/>
          <w:szCs w:val="32"/>
        </w:rPr>
        <w:t>美展获</w:t>
      </w:r>
      <w:proofErr w:type="gramEnd"/>
      <w:r w:rsidRPr="00FE5828">
        <w:rPr>
          <w:rFonts w:ascii="仿宋_GB2312" w:eastAsia="仿宋_GB2312" w:hAnsi="Arial" w:cs="Arial" w:hint="eastAsia"/>
          <w:color w:val="000000"/>
          <w:kern w:val="0"/>
          <w:sz w:val="32"/>
          <w:szCs w:val="32"/>
        </w:rPr>
        <w:t>银奖；</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2</w:t>
      </w:r>
      <w:r w:rsidRPr="00FE5828">
        <w:rPr>
          <w:rFonts w:ascii="仿宋_GB2312" w:eastAsia="仿宋_GB2312" w:hAnsi="Arial" w:cs="Arial" w:hint="eastAsia"/>
          <w:color w:val="000000"/>
          <w:kern w:val="0"/>
          <w:sz w:val="32"/>
          <w:szCs w:val="32"/>
        </w:rPr>
        <w:t>. 入选国家各部委主办的全国性展览或比赛并获奖；</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由行业协会举办的国家批准的国家级专业协会、学会(包括中国服装设计师协会、中国家用纺织品行业协会、中国工业设计协会、中国机械工程学会工业设计分会等)设立的各类奖项(包括中国设计大展等)，并获得三等奖或铜奖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省级专业协会、学会(包括各省级服装设计师协会、省级家用纺织品行业协会、省级工业设计协会等)设立的政府部门主办的各类奖项(包括广东省双年展、广东设计周等)，并获得二等奖或银奖以上奖励；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 在一级专业期刊上发表的作品；</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6</w:t>
      </w:r>
      <w:r w:rsidRPr="00FE5828">
        <w:rPr>
          <w:rFonts w:ascii="仿宋_GB2312" w:eastAsia="仿宋_GB2312" w:hAnsi="Arial" w:cs="Arial" w:hint="eastAsia"/>
          <w:color w:val="000000"/>
          <w:kern w:val="0"/>
          <w:sz w:val="32"/>
          <w:szCs w:val="32"/>
        </w:rPr>
        <w:t>.“省级新闻奖、省级广播电视奖”，“世界华人创新设计大赛”、“华人创新奖”、“省级汇演获铜奖”、参演省级政府单位主办的音乐会或演出;受省级政府邀请举办的个人画展、个人演唱会；</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 体育教师或作为指导老师指导学生获得省级体育竞赛奖励；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8</w:t>
      </w:r>
      <w:r w:rsidRPr="00FE5828">
        <w:rPr>
          <w:rFonts w:ascii="仿宋_GB2312" w:eastAsia="仿宋_GB2312" w:hAnsi="Arial" w:cs="Arial" w:hint="eastAsia"/>
          <w:color w:val="000000"/>
          <w:kern w:val="0"/>
          <w:sz w:val="32"/>
          <w:szCs w:val="32"/>
        </w:rPr>
        <w:t>. 艺术类教师获得本行业内公认的国际奖项：德国红点、</w:t>
      </w:r>
      <w:r w:rsidRPr="00FE5828">
        <w:rPr>
          <w:rFonts w:ascii="Times New Roman" w:eastAsia="宋体" w:hAnsi="Times New Roman" w:cs="Times New Roman"/>
          <w:color w:val="000000"/>
          <w:kern w:val="0"/>
          <w:sz w:val="32"/>
          <w:szCs w:val="32"/>
        </w:rPr>
        <w:t>IF</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ONESHOW</w:t>
      </w:r>
      <w:r w:rsidRPr="00FE5828">
        <w:rPr>
          <w:rFonts w:ascii="仿宋_GB2312" w:eastAsia="仿宋_GB2312" w:hAnsi="Arial" w:cs="Arial" w:hint="eastAsia"/>
          <w:color w:val="000000"/>
          <w:kern w:val="0"/>
          <w:sz w:val="32"/>
          <w:szCs w:val="32"/>
        </w:rPr>
        <w:t>、中国国际</w:t>
      </w:r>
      <w:proofErr w:type="gramStart"/>
      <w:r w:rsidRPr="00FE5828">
        <w:rPr>
          <w:rFonts w:ascii="仿宋_GB2312" w:eastAsia="仿宋_GB2312" w:hAnsi="Arial" w:cs="Arial" w:hint="eastAsia"/>
          <w:color w:val="000000"/>
          <w:kern w:val="0"/>
          <w:sz w:val="32"/>
          <w:szCs w:val="32"/>
        </w:rPr>
        <w:t>海报双</w:t>
      </w:r>
      <w:proofErr w:type="gramEnd"/>
      <w:r w:rsidRPr="00FE5828">
        <w:rPr>
          <w:rFonts w:ascii="仿宋_GB2312" w:eastAsia="仿宋_GB2312" w:hAnsi="Arial" w:cs="Arial" w:hint="eastAsia"/>
          <w:color w:val="000000"/>
          <w:kern w:val="0"/>
          <w:sz w:val="32"/>
          <w:szCs w:val="32"/>
        </w:rPr>
        <w:t>年。</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（三）</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类成果</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由行业协会举办的国家批准的省级专业协会、学会设立的各类奖项，并获得三等以上奖励；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lastRenderedPageBreak/>
        <w:t>2</w:t>
      </w:r>
      <w:r w:rsidRPr="00FE5828">
        <w:rPr>
          <w:rFonts w:ascii="仿宋_GB2312" w:eastAsia="仿宋_GB2312" w:hAnsi="Arial" w:cs="Arial" w:hint="eastAsia"/>
          <w:color w:val="000000"/>
          <w:kern w:val="0"/>
          <w:sz w:val="32"/>
          <w:szCs w:val="32"/>
        </w:rPr>
        <w:t>. 由行业协会举办的国家批准的市级专业协会、学会设立的各类奖项，并获得二等或银奖以上奖励；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在二级专业期刊上发表的作品；</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4</w:t>
      </w:r>
      <w:r w:rsidRPr="00FE5828">
        <w:rPr>
          <w:rFonts w:ascii="仿宋_GB2312" w:eastAsia="仿宋_GB2312" w:hAnsi="Arial" w:cs="Arial" w:hint="eastAsia"/>
          <w:color w:val="000000"/>
          <w:kern w:val="0"/>
          <w:sz w:val="32"/>
          <w:szCs w:val="32"/>
        </w:rPr>
        <w:t>. 体育教师或作为指导老师指导学生获得地市级体育竞赛奖励。</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（四）</w:t>
      </w:r>
      <w:r w:rsidRPr="00FE5828">
        <w:rPr>
          <w:rFonts w:ascii="Times New Roman" w:eastAsia="宋体" w:hAnsi="Times New Roman" w:cs="Times New Roman"/>
          <w:color w:val="000000"/>
          <w:kern w:val="0"/>
          <w:sz w:val="32"/>
          <w:szCs w:val="32"/>
        </w:rPr>
        <w:t>D</w:t>
      </w:r>
      <w:r w:rsidRPr="00FE5828">
        <w:rPr>
          <w:rFonts w:ascii="仿宋_GB2312" w:eastAsia="仿宋_GB2312" w:hAnsi="Arial" w:cs="Arial" w:hint="eastAsia"/>
          <w:color w:val="000000"/>
          <w:kern w:val="0"/>
          <w:sz w:val="32"/>
          <w:szCs w:val="32"/>
        </w:rPr>
        <w:t>类成果</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入选省级学会、协会主办的展览或竞赛并获奖；</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公开出版的个人专题</w:t>
      </w:r>
      <w:r w:rsidRPr="00FE5828">
        <w:rPr>
          <w:rFonts w:ascii="Times New Roman" w:eastAsia="宋体" w:hAnsi="Times New Roman" w:cs="Times New Roman"/>
          <w:color w:val="000000"/>
          <w:kern w:val="0"/>
          <w:sz w:val="32"/>
          <w:szCs w:val="32"/>
        </w:rPr>
        <w:t>CD</w:t>
      </w:r>
      <w:r w:rsidRPr="00FE5828">
        <w:rPr>
          <w:rFonts w:ascii="仿宋_GB2312" w:eastAsia="仿宋_GB2312" w:hAnsi="Arial" w:cs="Arial" w:hint="eastAsia"/>
          <w:color w:val="000000"/>
          <w:kern w:val="0"/>
          <w:sz w:val="32"/>
          <w:szCs w:val="32"/>
        </w:rPr>
        <w:t>、个人作品集或画集，获外观设计、实用新型专利；</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在一般专业期刊上发表的作品。</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（五）成果分类说明</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 成果均指第一完成人或第一作者；指导学生获得各类以上成果的第一指导老师视同获得相同级别成果。</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 不设等级的奖项以优秀奖为标准；获奖或入选证书盖章如超过两个以上，以最高级别的盖章为准。</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 同一件作品被不同刊物刊载，被不同系统收录或获奖，按最高档次核定，不重复计算。</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 xml:space="preserve">第五十一条 </w:t>
      </w:r>
      <w:r w:rsidRPr="00FE5828">
        <w:rPr>
          <w:rFonts w:ascii="仿宋_GB2312" w:eastAsia="仿宋_GB2312" w:hAnsi="Arial" w:cs="Arial" w:hint="eastAsia"/>
          <w:color w:val="000000"/>
          <w:kern w:val="0"/>
          <w:sz w:val="32"/>
          <w:szCs w:val="32"/>
        </w:rPr>
        <w:t>关于科研项目的说明和要求</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（一）科研项目是指主持或参加拟晋升专业领域的科研项目。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27"/>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（二）所有项目均应有科技计划主管部门下达的文件（包括立项通知书、合同书或任务书等）。</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（三）项目级别以任务下达单位的公章为准。</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（四）经科技处、人文社科处审核以华南农业大学署名参加外单位主持的纵向课题及本校主持的重大项目子课题，或未经学校科技处、人文社科处组织申报但下达</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个月内备案的纵向项目均作为其他纵向项目。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（五）主要参加课题：</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类项目主要参加是指排名前</w:t>
      </w:r>
      <w:r w:rsidRPr="00FE5828">
        <w:rPr>
          <w:rFonts w:ascii="Times New Roman" w:eastAsia="宋体" w:hAnsi="Times New Roman" w:cs="Times New Roman"/>
          <w:color w:val="000000"/>
          <w:kern w:val="0"/>
          <w:sz w:val="32"/>
          <w:szCs w:val="32"/>
        </w:rPr>
        <w:t>5</w:t>
      </w:r>
      <w:r w:rsidRPr="00FE5828">
        <w:rPr>
          <w:rFonts w:ascii="仿宋_GB2312" w:eastAsia="仿宋_GB2312" w:hAnsi="Arial" w:cs="Arial" w:hint="eastAsia"/>
          <w:color w:val="000000"/>
          <w:kern w:val="0"/>
          <w:sz w:val="32"/>
          <w:szCs w:val="32"/>
        </w:rPr>
        <w:t>位，</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类项目主要参加是指排名前</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位，</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类项目主要参加是指排名前</w:t>
      </w:r>
      <w:r w:rsidRPr="00FE5828">
        <w:rPr>
          <w:rFonts w:ascii="Times New Roman" w:eastAsia="宋体" w:hAnsi="Times New Roman" w:cs="Times New Roman"/>
          <w:color w:val="000000"/>
          <w:kern w:val="0"/>
          <w:sz w:val="32"/>
          <w:szCs w:val="32"/>
        </w:rPr>
        <w:t>2</w:t>
      </w:r>
      <w:r w:rsidRPr="00FE5828">
        <w:rPr>
          <w:rFonts w:ascii="仿宋_GB2312" w:eastAsia="仿宋_GB2312" w:hAnsi="Arial" w:cs="Arial" w:hint="eastAsia"/>
          <w:color w:val="000000"/>
          <w:kern w:val="0"/>
          <w:sz w:val="32"/>
          <w:szCs w:val="32"/>
        </w:rPr>
        <w:t>位。</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（六）科技特派员在任职期间，以派驻企业名义申报主持的课题学校予以认可。</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（七）农业科技推广类项目包括星火计划、成果推广、成果产业化、成果转化、科技特派员专项。</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（八）以新型研发机构名义申报主持的课题，学校予以认可。</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（九）所有科研项目应按时结题，无故逾期一年未结题的项目，职称审核时不予认定该项目。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（十）参加外单位的纵向科研项目，无经费到学校，但是可以报销一定经费的项目，需提供相关证明材料（正式项目合同书、申报书、立项书、课题主持人承诺函等），可以按照其他纵向项目处理。</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（十一）参加广东省以外省市自治区纵向科研项目，有经费到学校的，可以按照其他纵向处理，如无经费，只能作为参与项目的辅助材料，不算</w:t>
      </w:r>
      <w:r w:rsidRPr="00FE5828">
        <w:rPr>
          <w:rFonts w:ascii="Times New Roman" w:eastAsia="宋体" w:hAnsi="Times New Roman" w:cs="Times New Roman"/>
          <w:color w:val="000000"/>
          <w:kern w:val="0"/>
          <w:sz w:val="32"/>
          <w:szCs w:val="32"/>
        </w:rPr>
        <w:t>A</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B</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C</w:t>
      </w:r>
      <w:r w:rsidRPr="00FE5828">
        <w:rPr>
          <w:rFonts w:ascii="仿宋_GB2312" w:eastAsia="仿宋_GB2312" w:hAnsi="Arial" w:cs="Arial" w:hint="eastAsia"/>
          <w:color w:val="000000"/>
          <w:kern w:val="0"/>
          <w:sz w:val="32"/>
          <w:szCs w:val="32"/>
        </w:rPr>
        <w:t>类项目。</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 xml:space="preserve">第五十二条 </w:t>
      </w:r>
      <w:r w:rsidRPr="00FE5828">
        <w:rPr>
          <w:rFonts w:ascii="仿宋_GB2312" w:eastAsia="仿宋_GB2312" w:hAnsi="Arial" w:cs="Arial" w:hint="eastAsia"/>
          <w:color w:val="000000"/>
          <w:kern w:val="0"/>
          <w:sz w:val="32"/>
          <w:szCs w:val="32"/>
        </w:rPr>
        <w:t>其它的有关规定和说明</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（一）本办法中所规定的基本条件和学历（学位）、资历、外语、计算机应用能力、继续教育、专业技术工作经历（能力）、论文（著作）及业绩成果条件必须同时具备；没有注明具体时间的都是指任现职时间。</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（二）成果的有效性：脱产攻读学位期间获得的论文、科研项目以及获得的专利、奖励等业绩成果等不计</w:t>
      </w:r>
      <w:proofErr w:type="gramStart"/>
      <w:r w:rsidRPr="00FE5828">
        <w:rPr>
          <w:rFonts w:ascii="仿宋_GB2312" w:eastAsia="仿宋_GB2312" w:hAnsi="Arial" w:cs="Arial" w:hint="eastAsia"/>
          <w:color w:val="000000"/>
          <w:kern w:val="0"/>
          <w:sz w:val="32"/>
          <w:szCs w:val="32"/>
        </w:rPr>
        <w:t>入有效</w:t>
      </w:r>
      <w:proofErr w:type="gramEnd"/>
      <w:r w:rsidRPr="00FE5828">
        <w:rPr>
          <w:rFonts w:ascii="仿宋_GB2312" w:eastAsia="仿宋_GB2312" w:hAnsi="Arial" w:cs="Arial" w:hint="eastAsia"/>
          <w:color w:val="000000"/>
          <w:kern w:val="0"/>
          <w:sz w:val="32"/>
          <w:szCs w:val="32"/>
        </w:rPr>
        <w:t>数量；署名第一单位必须是申报人的工作单位方为有效。</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（三）除特别说明外，凡冠有“以上”、“以下”、“以后”的均含本级或本数量。如：“</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年以上”含</w:t>
      </w:r>
      <w:r w:rsidRPr="00FE5828">
        <w:rPr>
          <w:rFonts w:ascii="Times New Roman" w:eastAsia="宋体" w:hAnsi="Times New Roman" w:cs="Times New Roman"/>
          <w:color w:val="000000"/>
          <w:kern w:val="0"/>
          <w:sz w:val="32"/>
          <w:szCs w:val="32"/>
        </w:rPr>
        <w:t>3</w:t>
      </w:r>
      <w:r w:rsidRPr="00FE5828">
        <w:rPr>
          <w:rFonts w:ascii="仿宋_GB2312" w:eastAsia="仿宋_GB2312" w:hAnsi="Arial" w:cs="Arial" w:hint="eastAsia"/>
          <w:color w:val="000000"/>
          <w:kern w:val="0"/>
          <w:sz w:val="32"/>
          <w:szCs w:val="32"/>
        </w:rPr>
        <w:t>年。</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（四）经学校批准脱岗在校外在职进修学习时间半年以上的，或女教师休常规产假，可扣除该段时间计算年平均授课时数。</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五）自然科学类科技项目、科研成果奖励由科技处复审，科技推广工作由新农村发展研究院复审，人文社科类的科研项目由人文社科处复审，专业竞赛奖励由创业创新学院复审，教育教学改革项目和教学成果、教学计划学时由教务处复审，学位点认定、研究生招收培养由研究生院复审，论文由人事处复审，并经学校资格审查小组确认才有效。</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lastRenderedPageBreak/>
        <w:t>（六）成果奖励获得者是指一级获奖证书获得者。</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（七）在评审条件中成果与论文不得重复计算，成果不得重复使用。</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（八）由学校委派到企业或新型研发机构工作，做出重大贡献，需由企业或研发机构提供相关佐证材料。</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color w:val="000000"/>
          <w:kern w:val="0"/>
          <w:sz w:val="32"/>
          <w:szCs w:val="32"/>
        </w:rPr>
        <w:t>（九）申报学生思想政治教育教师系列专业技术职务人员是指我校从事学生工作的专职辅导员和学校心理健康教育与咨询专职人员并聘用辅导员教师岗的人员；专职辅导员指专职从事学生教育管理的辅导员、学院党委副书记等副处级（含副处级）以下人员。</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 xml:space="preserve">第五十三条 </w:t>
      </w:r>
      <w:r w:rsidRPr="00FE5828">
        <w:rPr>
          <w:rFonts w:ascii="仿宋_GB2312" w:eastAsia="仿宋_GB2312" w:hAnsi="Arial" w:cs="Arial" w:hint="eastAsia"/>
          <w:color w:val="000000"/>
          <w:kern w:val="0"/>
          <w:sz w:val="32"/>
          <w:szCs w:val="32"/>
        </w:rPr>
        <w:t>本办法的执行期限为</w:t>
      </w:r>
      <w:r w:rsidRPr="00FE5828">
        <w:rPr>
          <w:rFonts w:ascii="Times New Roman" w:eastAsia="宋体" w:hAnsi="Times New Roman" w:cs="Times New Roman"/>
          <w:color w:val="000000"/>
          <w:kern w:val="0"/>
          <w:sz w:val="32"/>
          <w:szCs w:val="32"/>
        </w:rPr>
        <w:t>2017</w:t>
      </w:r>
      <w:r w:rsidRPr="00FE5828">
        <w:rPr>
          <w:rFonts w:ascii="仿宋_GB2312" w:eastAsia="仿宋_GB2312" w:hAnsi="Arial" w:cs="Arial" w:hint="eastAsia"/>
          <w:color w:val="000000"/>
          <w:kern w:val="0"/>
          <w:sz w:val="32"/>
          <w:szCs w:val="32"/>
        </w:rPr>
        <w:t>年</w:t>
      </w:r>
      <w:r w:rsidRPr="00FE5828">
        <w:rPr>
          <w:rFonts w:ascii="Times New Roman" w:eastAsia="宋体" w:hAnsi="Times New Roman" w:cs="Times New Roman"/>
          <w:color w:val="000000"/>
          <w:kern w:val="0"/>
          <w:sz w:val="32"/>
          <w:szCs w:val="32"/>
        </w:rPr>
        <w:t>7</w:t>
      </w:r>
      <w:r w:rsidRPr="00FE5828">
        <w:rPr>
          <w:rFonts w:ascii="仿宋_GB2312" w:eastAsia="仿宋_GB2312" w:hAnsi="Arial" w:cs="Arial" w:hint="eastAsia"/>
          <w:color w:val="000000"/>
          <w:kern w:val="0"/>
          <w:sz w:val="32"/>
          <w:szCs w:val="32"/>
        </w:rPr>
        <w:t>月</w:t>
      </w:r>
      <w:r w:rsidRPr="00FE5828">
        <w:rPr>
          <w:rFonts w:ascii="Times New Roman" w:eastAsia="宋体" w:hAnsi="Times New Roman" w:cs="Times New Roman"/>
          <w:color w:val="000000"/>
          <w:kern w:val="0"/>
          <w:sz w:val="32"/>
          <w:szCs w:val="32"/>
        </w:rPr>
        <w:t>1</w:t>
      </w:r>
      <w:r w:rsidRPr="00FE5828">
        <w:rPr>
          <w:rFonts w:ascii="仿宋_GB2312" w:eastAsia="仿宋_GB2312" w:hAnsi="Arial" w:cs="Arial" w:hint="eastAsia"/>
          <w:color w:val="000000"/>
          <w:kern w:val="0"/>
          <w:sz w:val="32"/>
          <w:szCs w:val="32"/>
        </w:rPr>
        <w:t>日至</w:t>
      </w:r>
      <w:r w:rsidRPr="00FE5828">
        <w:rPr>
          <w:rFonts w:ascii="Times New Roman" w:eastAsia="宋体" w:hAnsi="Times New Roman" w:cs="Times New Roman"/>
          <w:color w:val="000000"/>
          <w:kern w:val="0"/>
          <w:sz w:val="32"/>
          <w:szCs w:val="32"/>
        </w:rPr>
        <w:t>2020</w:t>
      </w:r>
      <w:r w:rsidRPr="00FE5828">
        <w:rPr>
          <w:rFonts w:ascii="仿宋_GB2312" w:eastAsia="仿宋_GB2312" w:hAnsi="Arial" w:cs="Arial" w:hint="eastAsia"/>
          <w:color w:val="000000"/>
          <w:kern w:val="0"/>
          <w:sz w:val="32"/>
          <w:szCs w:val="32"/>
        </w:rPr>
        <w:t>年</w:t>
      </w:r>
      <w:r w:rsidRPr="00FE5828">
        <w:rPr>
          <w:rFonts w:ascii="Times New Roman" w:eastAsia="宋体" w:hAnsi="Times New Roman" w:cs="Times New Roman"/>
          <w:color w:val="000000"/>
          <w:kern w:val="0"/>
          <w:sz w:val="32"/>
          <w:szCs w:val="32"/>
        </w:rPr>
        <w:t>12</w:t>
      </w:r>
      <w:r w:rsidRPr="00FE5828">
        <w:rPr>
          <w:rFonts w:ascii="仿宋_GB2312" w:eastAsia="仿宋_GB2312" w:hAnsi="Arial" w:cs="Arial" w:hint="eastAsia"/>
          <w:color w:val="000000"/>
          <w:kern w:val="0"/>
          <w:sz w:val="32"/>
          <w:szCs w:val="32"/>
        </w:rPr>
        <w:t>月</w:t>
      </w:r>
      <w:r w:rsidRPr="00FE5828">
        <w:rPr>
          <w:rFonts w:ascii="Times New Roman" w:eastAsia="宋体" w:hAnsi="Times New Roman" w:cs="Times New Roman"/>
          <w:color w:val="000000"/>
          <w:kern w:val="0"/>
          <w:sz w:val="32"/>
          <w:szCs w:val="32"/>
        </w:rPr>
        <w:t>31</w:t>
      </w:r>
      <w:r w:rsidRPr="00FE5828">
        <w:rPr>
          <w:rFonts w:ascii="仿宋_GB2312" w:eastAsia="仿宋_GB2312" w:hAnsi="Arial" w:cs="Arial" w:hint="eastAsia"/>
          <w:color w:val="000000"/>
          <w:kern w:val="0"/>
          <w:sz w:val="32"/>
          <w:szCs w:val="32"/>
        </w:rPr>
        <w:t>日，原《华南农业大学专业技术资格评审办法》（华南农办〔</w:t>
      </w:r>
      <w:r w:rsidRPr="00FE5828">
        <w:rPr>
          <w:rFonts w:ascii="Times New Roman" w:eastAsia="宋体" w:hAnsi="Times New Roman" w:cs="Times New Roman"/>
          <w:color w:val="000000"/>
          <w:kern w:val="0"/>
          <w:sz w:val="32"/>
          <w:szCs w:val="32"/>
        </w:rPr>
        <w:t>2013</w:t>
      </w:r>
      <w:r w:rsidRPr="00FE5828">
        <w:rPr>
          <w:rFonts w:ascii="仿宋_GB2312" w:eastAsia="仿宋_GB2312" w:hAnsi="Arial" w:cs="Arial" w:hint="eastAsia"/>
          <w:color w:val="000000"/>
          <w:kern w:val="0"/>
          <w:sz w:val="32"/>
          <w:szCs w:val="32"/>
        </w:rPr>
        <w:t>〕</w:t>
      </w:r>
      <w:r w:rsidRPr="00FE5828">
        <w:rPr>
          <w:rFonts w:ascii="Times New Roman" w:eastAsia="宋体" w:hAnsi="Times New Roman" w:cs="Times New Roman"/>
          <w:color w:val="000000"/>
          <w:kern w:val="0"/>
          <w:sz w:val="32"/>
          <w:szCs w:val="32"/>
        </w:rPr>
        <w:t>54</w:t>
      </w:r>
      <w:r w:rsidRPr="00FE5828">
        <w:rPr>
          <w:rFonts w:ascii="仿宋_GB2312" w:eastAsia="仿宋_GB2312" w:hAnsi="Arial" w:cs="Arial" w:hint="eastAsia"/>
          <w:color w:val="000000"/>
          <w:kern w:val="0"/>
          <w:sz w:val="32"/>
          <w:szCs w:val="32"/>
        </w:rPr>
        <w:t>号）同时废止。学校其它文件中涉及专业技术资格评审的有关条款与本办法不一致的，以本办法为准。</w:t>
      </w:r>
      <w:r w:rsidRPr="00FE5828">
        <w:rPr>
          <w:rFonts w:ascii="Arial" w:eastAsia="宋体" w:hAnsi="Arial" w:cs="Arial"/>
          <w:color w:val="666666"/>
          <w:kern w:val="0"/>
          <w:sz w:val="18"/>
          <w:szCs w:val="18"/>
        </w:rPr>
        <w:t xml:space="preserve"> </w:t>
      </w:r>
    </w:p>
    <w:p w:rsidR="00FE5828" w:rsidRPr="00FE5828" w:rsidRDefault="00FE5828" w:rsidP="00FE5828">
      <w:pPr>
        <w:widowControl/>
        <w:ind w:firstLine="640"/>
        <w:jc w:val="left"/>
        <w:rPr>
          <w:rFonts w:ascii="Arial" w:eastAsia="宋体" w:hAnsi="Arial" w:cs="Arial"/>
          <w:color w:val="666666"/>
          <w:kern w:val="0"/>
          <w:sz w:val="18"/>
          <w:szCs w:val="18"/>
        </w:rPr>
      </w:pPr>
      <w:r w:rsidRPr="00FE5828">
        <w:rPr>
          <w:rFonts w:ascii="仿宋_GB2312" w:eastAsia="仿宋_GB2312" w:hAnsi="Arial" w:cs="Arial" w:hint="eastAsia"/>
          <w:b/>
          <w:bCs/>
          <w:color w:val="000000"/>
          <w:kern w:val="0"/>
          <w:sz w:val="32"/>
          <w:szCs w:val="32"/>
        </w:rPr>
        <w:t>第五十四条</w:t>
      </w:r>
      <w:r w:rsidRPr="00FE5828">
        <w:rPr>
          <w:rFonts w:ascii="仿宋_GB2312" w:eastAsia="仿宋_GB2312" w:hAnsi="Arial" w:cs="Arial" w:hint="eastAsia"/>
          <w:color w:val="000000"/>
          <w:kern w:val="0"/>
          <w:sz w:val="32"/>
          <w:szCs w:val="32"/>
        </w:rPr>
        <w:t xml:space="preserve"> 本办法由人事处负责解释。本办法未尽事宜及特殊情况由学校专业技术资格申报审查小组和学校高级专业技术职务任职资格评审委员会讨论决定。</w:t>
      </w:r>
      <w:r w:rsidRPr="00FE5828">
        <w:rPr>
          <w:rFonts w:ascii="仿宋_GB2312" w:eastAsia="仿宋_GB2312" w:hAnsi="Arial" w:cs="Arial" w:hint="eastAsia"/>
          <w:b/>
          <w:bCs/>
          <w:color w:val="000000"/>
          <w:kern w:val="0"/>
          <w:sz w:val="32"/>
          <w:szCs w:val="32"/>
        </w:rPr>
        <w:t xml:space="preserve"> </w:t>
      </w:r>
    </w:p>
    <w:p w:rsidR="00FE5828" w:rsidRPr="00FE5828" w:rsidRDefault="00FE5828" w:rsidP="00FE5828">
      <w:pPr>
        <w:jc w:val="center"/>
        <w:rPr>
          <w:sz w:val="36"/>
          <w:szCs w:val="36"/>
        </w:rPr>
      </w:pPr>
    </w:p>
    <w:sectPr w:rsidR="00FE5828" w:rsidRPr="00FE582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46F" w:rsidRDefault="00CA646F" w:rsidP="00FE5828">
      <w:r>
        <w:separator/>
      </w:r>
    </w:p>
  </w:endnote>
  <w:endnote w:type="continuationSeparator" w:id="0">
    <w:p w:rsidR="00CA646F" w:rsidRDefault="00CA646F" w:rsidP="00FE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672714"/>
      <w:docPartObj>
        <w:docPartGallery w:val="Page Numbers (Bottom of Page)"/>
        <w:docPartUnique/>
      </w:docPartObj>
    </w:sdtPr>
    <w:sdtContent>
      <w:p w:rsidR="00FE5828" w:rsidRDefault="00FE5828">
        <w:pPr>
          <w:pStyle w:val="a7"/>
          <w:jc w:val="center"/>
        </w:pPr>
        <w:r>
          <w:fldChar w:fldCharType="begin"/>
        </w:r>
        <w:r>
          <w:instrText>PAGE   \* MERGEFORMAT</w:instrText>
        </w:r>
        <w:r>
          <w:fldChar w:fldCharType="separate"/>
        </w:r>
        <w:r w:rsidRPr="00FE5828">
          <w:rPr>
            <w:noProof/>
            <w:lang w:val="zh-CN"/>
          </w:rPr>
          <w:t>17</w:t>
        </w:r>
        <w:r>
          <w:fldChar w:fldCharType="end"/>
        </w:r>
      </w:p>
    </w:sdtContent>
  </w:sdt>
  <w:p w:rsidR="00FE5828" w:rsidRDefault="00FE58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46F" w:rsidRDefault="00CA646F" w:rsidP="00FE5828">
      <w:r>
        <w:separator/>
      </w:r>
    </w:p>
  </w:footnote>
  <w:footnote w:type="continuationSeparator" w:id="0">
    <w:p w:rsidR="00CA646F" w:rsidRDefault="00CA646F" w:rsidP="00FE5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828"/>
    <w:rsid w:val="00021B96"/>
    <w:rsid w:val="00044C62"/>
    <w:rsid w:val="00050ED8"/>
    <w:rsid w:val="00061B1D"/>
    <w:rsid w:val="00067B3F"/>
    <w:rsid w:val="000859B0"/>
    <w:rsid w:val="00085CD6"/>
    <w:rsid w:val="000A4748"/>
    <w:rsid w:val="000B1FB7"/>
    <w:rsid w:val="000B3709"/>
    <w:rsid w:val="000C445A"/>
    <w:rsid w:val="000C4FB1"/>
    <w:rsid w:val="000C70FD"/>
    <w:rsid w:val="000E70BF"/>
    <w:rsid w:val="000F55C9"/>
    <w:rsid w:val="00123014"/>
    <w:rsid w:val="0013376A"/>
    <w:rsid w:val="0015381A"/>
    <w:rsid w:val="001970EE"/>
    <w:rsid w:val="001A1F73"/>
    <w:rsid w:val="001C7B53"/>
    <w:rsid w:val="001D62BF"/>
    <w:rsid w:val="001E22ED"/>
    <w:rsid w:val="001E2724"/>
    <w:rsid w:val="001E2729"/>
    <w:rsid w:val="001E2C09"/>
    <w:rsid w:val="001F6273"/>
    <w:rsid w:val="0020113F"/>
    <w:rsid w:val="00207A7D"/>
    <w:rsid w:val="00221C18"/>
    <w:rsid w:val="00223903"/>
    <w:rsid w:val="002316B7"/>
    <w:rsid w:val="002376EB"/>
    <w:rsid w:val="00247240"/>
    <w:rsid w:val="00250ADE"/>
    <w:rsid w:val="00266E17"/>
    <w:rsid w:val="00267B4E"/>
    <w:rsid w:val="00275104"/>
    <w:rsid w:val="00277539"/>
    <w:rsid w:val="00291536"/>
    <w:rsid w:val="002A3BF3"/>
    <w:rsid w:val="002A52C3"/>
    <w:rsid w:val="002B5EDF"/>
    <w:rsid w:val="002C05EF"/>
    <w:rsid w:val="002C7A4E"/>
    <w:rsid w:val="002C7EDA"/>
    <w:rsid w:val="002D0DA2"/>
    <w:rsid w:val="002F6897"/>
    <w:rsid w:val="00312189"/>
    <w:rsid w:val="00321B89"/>
    <w:rsid w:val="00327B09"/>
    <w:rsid w:val="00341B49"/>
    <w:rsid w:val="003437C6"/>
    <w:rsid w:val="00344379"/>
    <w:rsid w:val="003623FE"/>
    <w:rsid w:val="003733CB"/>
    <w:rsid w:val="00387DAE"/>
    <w:rsid w:val="003A5EE7"/>
    <w:rsid w:val="003B0CDE"/>
    <w:rsid w:val="003C67CA"/>
    <w:rsid w:val="003E5C3C"/>
    <w:rsid w:val="00424539"/>
    <w:rsid w:val="004627C5"/>
    <w:rsid w:val="00476309"/>
    <w:rsid w:val="00480359"/>
    <w:rsid w:val="004B13F3"/>
    <w:rsid w:val="004D0A2D"/>
    <w:rsid w:val="004D1FA9"/>
    <w:rsid w:val="00505629"/>
    <w:rsid w:val="00507D5B"/>
    <w:rsid w:val="00514440"/>
    <w:rsid w:val="00524627"/>
    <w:rsid w:val="00525C07"/>
    <w:rsid w:val="005408CD"/>
    <w:rsid w:val="0055177E"/>
    <w:rsid w:val="00563F05"/>
    <w:rsid w:val="00574973"/>
    <w:rsid w:val="00574C3A"/>
    <w:rsid w:val="005B559E"/>
    <w:rsid w:val="005C24A5"/>
    <w:rsid w:val="00607926"/>
    <w:rsid w:val="006134B3"/>
    <w:rsid w:val="00616537"/>
    <w:rsid w:val="00617701"/>
    <w:rsid w:val="006417E9"/>
    <w:rsid w:val="00646CE9"/>
    <w:rsid w:val="00676027"/>
    <w:rsid w:val="00685312"/>
    <w:rsid w:val="00697428"/>
    <w:rsid w:val="006C00B2"/>
    <w:rsid w:val="006D7DD3"/>
    <w:rsid w:val="006E3093"/>
    <w:rsid w:val="007422BD"/>
    <w:rsid w:val="00745F70"/>
    <w:rsid w:val="007513EB"/>
    <w:rsid w:val="0077242F"/>
    <w:rsid w:val="00782B96"/>
    <w:rsid w:val="00786DCC"/>
    <w:rsid w:val="00787E10"/>
    <w:rsid w:val="00791F65"/>
    <w:rsid w:val="00797048"/>
    <w:rsid w:val="007A1892"/>
    <w:rsid w:val="007C26E6"/>
    <w:rsid w:val="007E0C99"/>
    <w:rsid w:val="007E3556"/>
    <w:rsid w:val="007E6AA6"/>
    <w:rsid w:val="008255E3"/>
    <w:rsid w:val="00845762"/>
    <w:rsid w:val="00850D39"/>
    <w:rsid w:val="00861969"/>
    <w:rsid w:val="00870539"/>
    <w:rsid w:val="00880B26"/>
    <w:rsid w:val="0088729F"/>
    <w:rsid w:val="00891E65"/>
    <w:rsid w:val="008A6DDF"/>
    <w:rsid w:val="008A72B2"/>
    <w:rsid w:val="008D1ACF"/>
    <w:rsid w:val="008E1F3C"/>
    <w:rsid w:val="008E5D8A"/>
    <w:rsid w:val="00901A10"/>
    <w:rsid w:val="009472AF"/>
    <w:rsid w:val="00950C9C"/>
    <w:rsid w:val="00966D6D"/>
    <w:rsid w:val="009848FF"/>
    <w:rsid w:val="009854D3"/>
    <w:rsid w:val="0098619D"/>
    <w:rsid w:val="00986544"/>
    <w:rsid w:val="009A2FDA"/>
    <w:rsid w:val="009B2050"/>
    <w:rsid w:val="009D5862"/>
    <w:rsid w:val="009D74D1"/>
    <w:rsid w:val="009F6A0F"/>
    <w:rsid w:val="00A254F3"/>
    <w:rsid w:val="00A41008"/>
    <w:rsid w:val="00A60ACD"/>
    <w:rsid w:val="00A73F3A"/>
    <w:rsid w:val="00A948B3"/>
    <w:rsid w:val="00A974F6"/>
    <w:rsid w:val="00AA1D02"/>
    <w:rsid w:val="00AA44BE"/>
    <w:rsid w:val="00AB3F66"/>
    <w:rsid w:val="00AB6B60"/>
    <w:rsid w:val="00AD6488"/>
    <w:rsid w:val="00AE075F"/>
    <w:rsid w:val="00AE73D5"/>
    <w:rsid w:val="00B0087E"/>
    <w:rsid w:val="00B242F8"/>
    <w:rsid w:val="00B40749"/>
    <w:rsid w:val="00B447DC"/>
    <w:rsid w:val="00B67550"/>
    <w:rsid w:val="00BB005B"/>
    <w:rsid w:val="00BB0780"/>
    <w:rsid w:val="00BD16A1"/>
    <w:rsid w:val="00C143B6"/>
    <w:rsid w:val="00C22A3A"/>
    <w:rsid w:val="00C55952"/>
    <w:rsid w:val="00C63975"/>
    <w:rsid w:val="00C70530"/>
    <w:rsid w:val="00C90E8E"/>
    <w:rsid w:val="00C91357"/>
    <w:rsid w:val="00C9436F"/>
    <w:rsid w:val="00CA267C"/>
    <w:rsid w:val="00CA646F"/>
    <w:rsid w:val="00CE723B"/>
    <w:rsid w:val="00CF1609"/>
    <w:rsid w:val="00CF573B"/>
    <w:rsid w:val="00D27C88"/>
    <w:rsid w:val="00D62D36"/>
    <w:rsid w:val="00D83E03"/>
    <w:rsid w:val="00DA0D15"/>
    <w:rsid w:val="00DF500B"/>
    <w:rsid w:val="00E86BE0"/>
    <w:rsid w:val="00EC68EF"/>
    <w:rsid w:val="00EC7D6F"/>
    <w:rsid w:val="00EE0209"/>
    <w:rsid w:val="00EE1200"/>
    <w:rsid w:val="00EE3B39"/>
    <w:rsid w:val="00EE4398"/>
    <w:rsid w:val="00F05FC6"/>
    <w:rsid w:val="00F07A12"/>
    <w:rsid w:val="00F17C11"/>
    <w:rsid w:val="00F20662"/>
    <w:rsid w:val="00F25C10"/>
    <w:rsid w:val="00F70230"/>
    <w:rsid w:val="00F80015"/>
    <w:rsid w:val="00F91AC3"/>
    <w:rsid w:val="00F93C55"/>
    <w:rsid w:val="00FB0A40"/>
    <w:rsid w:val="00FC36AA"/>
    <w:rsid w:val="00FE5828"/>
    <w:rsid w:val="00FE68C9"/>
    <w:rsid w:val="00FF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E5828"/>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E5828"/>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E5828"/>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E5828"/>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FE5828"/>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FE5828"/>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E5828"/>
    <w:rPr>
      <w:rFonts w:ascii="宋体" w:eastAsia="宋体" w:hAnsi="宋体" w:cs="宋体"/>
      <w:b/>
      <w:bCs/>
      <w:kern w:val="36"/>
      <w:sz w:val="48"/>
      <w:szCs w:val="48"/>
    </w:rPr>
  </w:style>
  <w:style w:type="character" w:customStyle="1" w:styleId="2Char">
    <w:name w:val="标题 2 Char"/>
    <w:basedOn w:val="a0"/>
    <w:link w:val="2"/>
    <w:uiPriority w:val="9"/>
    <w:rsid w:val="00FE5828"/>
    <w:rPr>
      <w:rFonts w:ascii="宋体" w:eastAsia="宋体" w:hAnsi="宋体" w:cs="宋体"/>
      <w:b/>
      <w:bCs/>
      <w:kern w:val="0"/>
      <w:sz w:val="36"/>
      <w:szCs w:val="36"/>
    </w:rPr>
  </w:style>
  <w:style w:type="character" w:customStyle="1" w:styleId="3Char">
    <w:name w:val="标题 3 Char"/>
    <w:basedOn w:val="a0"/>
    <w:link w:val="3"/>
    <w:uiPriority w:val="9"/>
    <w:rsid w:val="00FE5828"/>
    <w:rPr>
      <w:rFonts w:ascii="宋体" w:eastAsia="宋体" w:hAnsi="宋体" w:cs="宋体"/>
      <w:b/>
      <w:bCs/>
      <w:kern w:val="0"/>
      <w:sz w:val="27"/>
      <w:szCs w:val="27"/>
    </w:rPr>
  </w:style>
  <w:style w:type="character" w:customStyle="1" w:styleId="4Char">
    <w:name w:val="标题 4 Char"/>
    <w:basedOn w:val="a0"/>
    <w:link w:val="4"/>
    <w:uiPriority w:val="9"/>
    <w:rsid w:val="00FE5828"/>
    <w:rPr>
      <w:rFonts w:ascii="宋体" w:eastAsia="宋体" w:hAnsi="宋体" w:cs="宋体"/>
      <w:b/>
      <w:bCs/>
      <w:kern w:val="0"/>
      <w:sz w:val="24"/>
      <w:szCs w:val="24"/>
    </w:rPr>
  </w:style>
  <w:style w:type="character" w:customStyle="1" w:styleId="5Char">
    <w:name w:val="标题 5 Char"/>
    <w:basedOn w:val="a0"/>
    <w:link w:val="5"/>
    <w:uiPriority w:val="9"/>
    <w:rsid w:val="00FE5828"/>
    <w:rPr>
      <w:rFonts w:ascii="宋体" w:eastAsia="宋体" w:hAnsi="宋体" w:cs="宋体"/>
      <w:b/>
      <w:bCs/>
      <w:kern w:val="0"/>
      <w:sz w:val="20"/>
      <w:szCs w:val="20"/>
    </w:rPr>
  </w:style>
  <w:style w:type="character" w:customStyle="1" w:styleId="6Char">
    <w:name w:val="标题 6 Char"/>
    <w:basedOn w:val="a0"/>
    <w:link w:val="6"/>
    <w:uiPriority w:val="9"/>
    <w:rsid w:val="00FE5828"/>
    <w:rPr>
      <w:rFonts w:ascii="宋体" w:eastAsia="宋体" w:hAnsi="宋体" w:cs="宋体"/>
      <w:b/>
      <w:bCs/>
      <w:kern w:val="0"/>
      <w:sz w:val="15"/>
      <w:szCs w:val="15"/>
    </w:rPr>
  </w:style>
  <w:style w:type="character" w:styleId="a3">
    <w:name w:val="Hyperlink"/>
    <w:basedOn w:val="a0"/>
    <w:uiPriority w:val="99"/>
    <w:semiHidden/>
    <w:unhideWhenUsed/>
    <w:rsid w:val="00FE5828"/>
    <w:rPr>
      <w:strike w:val="0"/>
      <w:dstrike w:val="0"/>
      <w:color w:val="666666"/>
      <w:u w:val="none"/>
      <w:effect w:val="none"/>
    </w:rPr>
  </w:style>
  <w:style w:type="character" w:styleId="a4">
    <w:name w:val="FollowedHyperlink"/>
    <w:basedOn w:val="a0"/>
    <w:uiPriority w:val="99"/>
    <w:semiHidden/>
    <w:unhideWhenUsed/>
    <w:rsid w:val="00FE5828"/>
    <w:rPr>
      <w:strike w:val="0"/>
      <w:dstrike w:val="0"/>
      <w:color w:val="666666"/>
      <w:u w:val="none"/>
      <w:effect w:val="none"/>
    </w:rPr>
  </w:style>
  <w:style w:type="paragraph" w:styleId="a5">
    <w:name w:val="Normal (Web)"/>
    <w:basedOn w:val="a"/>
    <w:uiPriority w:val="99"/>
    <w:unhideWhenUsed/>
    <w:rsid w:val="00FE5828"/>
    <w:pPr>
      <w:widowControl/>
      <w:jc w:val="left"/>
    </w:pPr>
    <w:rPr>
      <w:rFonts w:ascii="宋体" w:eastAsia="宋体" w:hAnsi="宋体" w:cs="宋体"/>
      <w:kern w:val="0"/>
      <w:sz w:val="24"/>
      <w:szCs w:val="24"/>
    </w:rPr>
  </w:style>
  <w:style w:type="paragraph" w:customStyle="1" w:styleId="agk">
    <w:name w:val="agk"/>
    <w:basedOn w:val="a"/>
    <w:rsid w:val="00FE5828"/>
    <w:pPr>
      <w:widowControl/>
      <w:jc w:val="left"/>
    </w:pPr>
    <w:rPr>
      <w:rFonts w:ascii="宋体" w:eastAsia="宋体" w:hAnsi="宋体" w:cs="宋体"/>
      <w:kern w:val="0"/>
      <w:sz w:val="24"/>
      <w:szCs w:val="24"/>
    </w:rPr>
  </w:style>
  <w:style w:type="paragraph" w:customStyle="1" w:styleId="clear">
    <w:name w:val="clear"/>
    <w:basedOn w:val="a"/>
    <w:rsid w:val="00FE5828"/>
    <w:pPr>
      <w:widowControl/>
      <w:spacing w:line="0" w:lineRule="auto"/>
      <w:jc w:val="left"/>
    </w:pPr>
    <w:rPr>
      <w:rFonts w:ascii="宋体" w:eastAsia="宋体" w:hAnsi="宋体" w:cs="宋体"/>
      <w:kern w:val="0"/>
      <w:sz w:val="2"/>
      <w:szCs w:val="2"/>
    </w:rPr>
  </w:style>
  <w:style w:type="paragraph" w:customStyle="1" w:styleId="clear10">
    <w:name w:val="clear10"/>
    <w:basedOn w:val="a"/>
    <w:rsid w:val="00FE5828"/>
    <w:pPr>
      <w:widowControl/>
      <w:jc w:val="left"/>
    </w:pPr>
    <w:rPr>
      <w:rFonts w:ascii="宋体" w:eastAsia="宋体" w:hAnsi="宋体" w:cs="宋体"/>
      <w:kern w:val="0"/>
      <w:sz w:val="24"/>
      <w:szCs w:val="24"/>
    </w:rPr>
  </w:style>
  <w:style w:type="paragraph" w:customStyle="1" w:styleId="clear30">
    <w:name w:val="clear30"/>
    <w:basedOn w:val="a"/>
    <w:rsid w:val="00FE5828"/>
    <w:pPr>
      <w:widowControl/>
      <w:jc w:val="left"/>
    </w:pPr>
    <w:rPr>
      <w:rFonts w:ascii="宋体" w:eastAsia="宋体" w:hAnsi="宋体" w:cs="宋体"/>
      <w:kern w:val="0"/>
      <w:sz w:val="24"/>
      <w:szCs w:val="24"/>
    </w:rPr>
  </w:style>
  <w:style w:type="paragraph" w:customStyle="1" w:styleId="clear40">
    <w:name w:val="clear40"/>
    <w:basedOn w:val="a"/>
    <w:rsid w:val="00FE5828"/>
    <w:pPr>
      <w:widowControl/>
      <w:jc w:val="left"/>
    </w:pPr>
    <w:rPr>
      <w:rFonts w:ascii="宋体" w:eastAsia="宋体" w:hAnsi="宋体" w:cs="宋体"/>
      <w:kern w:val="0"/>
      <w:sz w:val="24"/>
      <w:szCs w:val="24"/>
    </w:rPr>
  </w:style>
  <w:style w:type="paragraph" w:customStyle="1" w:styleId="main">
    <w:name w:val="main"/>
    <w:basedOn w:val="a"/>
    <w:rsid w:val="00FE5828"/>
    <w:pPr>
      <w:widowControl/>
      <w:jc w:val="left"/>
    </w:pPr>
    <w:rPr>
      <w:rFonts w:ascii="宋体" w:eastAsia="宋体" w:hAnsi="宋体" w:cs="宋体"/>
      <w:kern w:val="0"/>
      <w:sz w:val="24"/>
      <w:szCs w:val="24"/>
    </w:rPr>
  </w:style>
  <w:style w:type="paragraph" w:customStyle="1" w:styleId="top1">
    <w:name w:val="top_1"/>
    <w:basedOn w:val="a"/>
    <w:rsid w:val="00FE5828"/>
    <w:pPr>
      <w:widowControl/>
      <w:jc w:val="left"/>
    </w:pPr>
    <w:rPr>
      <w:rFonts w:ascii="宋体" w:eastAsia="宋体" w:hAnsi="宋体" w:cs="宋体"/>
      <w:kern w:val="0"/>
      <w:sz w:val="24"/>
      <w:szCs w:val="24"/>
    </w:rPr>
  </w:style>
  <w:style w:type="paragraph" w:customStyle="1" w:styleId="nav">
    <w:name w:val="nav"/>
    <w:basedOn w:val="a"/>
    <w:rsid w:val="00FE5828"/>
    <w:pPr>
      <w:widowControl/>
      <w:jc w:val="left"/>
    </w:pPr>
    <w:rPr>
      <w:rFonts w:ascii="宋体" w:eastAsia="宋体" w:hAnsi="宋体" w:cs="宋体"/>
      <w:kern w:val="0"/>
      <w:sz w:val="24"/>
      <w:szCs w:val="24"/>
    </w:rPr>
  </w:style>
  <w:style w:type="paragraph" w:customStyle="1" w:styleId="banner">
    <w:name w:val="banner"/>
    <w:basedOn w:val="a"/>
    <w:rsid w:val="00FE5828"/>
    <w:pPr>
      <w:widowControl/>
      <w:spacing w:before="150"/>
      <w:jc w:val="left"/>
    </w:pPr>
    <w:rPr>
      <w:rFonts w:ascii="宋体" w:eastAsia="宋体" w:hAnsi="宋体" w:cs="宋体"/>
      <w:kern w:val="0"/>
      <w:sz w:val="24"/>
      <w:szCs w:val="24"/>
    </w:rPr>
  </w:style>
  <w:style w:type="paragraph" w:customStyle="1" w:styleId="flexslider">
    <w:name w:val="flexslider"/>
    <w:basedOn w:val="a"/>
    <w:rsid w:val="00FE5828"/>
    <w:pPr>
      <w:widowControl/>
      <w:spacing w:after="300"/>
      <w:jc w:val="left"/>
    </w:pPr>
    <w:rPr>
      <w:rFonts w:ascii="宋体" w:eastAsia="宋体" w:hAnsi="宋体" w:cs="宋体"/>
      <w:kern w:val="0"/>
      <w:sz w:val="24"/>
      <w:szCs w:val="24"/>
    </w:rPr>
  </w:style>
  <w:style w:type="paragraph" w:customStyle="1" w:styleId="br">
    <w:name w:val="br"/>
    <w:basedOn w:val="a"/>
    <w:rsid w:val="00FE5828"/>
    <w:pPr>
      <w:widowControl/>
      <w:shd w:val="clear" w:color="auto" w:fill="FFFFFF"/>
      <w:jc w:val="left"/>
    </w:pPr>
    <w:rPr>
      <w:rFonts w:ascii="宋体" w:eastAsia="宋体" w:hAnsi="宋体" w:cs="宋体"/>
      <w:kern w:val="0"/>
      <w:sz w:val="24"/>
      <w:szCs w:val="24"/>
    </w:rPr>
  </w:style>
  <w:style w:type="paragraph" w:customStyle="1" w:styleId="ggl">
    <w:name w:val="ggl"/>
    <w:basedOn w:val="a"/>
    <w:rsid w:val="00FE5828"/>
    <w:pPr>
      <w:widowControl/>
      <w:jc w:val="left"/>
    </w:pPr>
    <w:rPr>
      <w:rFonts w:ascii="宋体" w:eastAsia="宋体" w:hAnsi="宋体" w:cs="宋体"/>
      <w:kern w:val="0"/>
      <w:sz w:val="24"/>
      <w:szCs w:val="24"/>
    </w:rPr>
  </w:style>
  <w:style w:type="paragraph" w:customStyle="1" w:styleId="ggn">
    <w:name w:val="ggn"/>
    <w:basedOn w:val="a"/>
    <w:rsid w:val="00FE5828"/>
    <w:pPr>
      <w:widowControl/>
      <w:spacing w:before="150" w:after="225"/>
      <w:jc w:val="left"/>
    </w:pPr>
    <w:rPr>
      <w:rFonts w:ascii="宋体" w:eastAsia="宋体" w:hAnsi="宋体" w:cs="宋体"/>
      <w:kern w:val="0"/>
      <w:sz w:val="24"/>
      <w:szCs w:val="24"/>
    </w:rPr>
  </w:style>
  <w:style w:type="paragraph" w:customStyle="1" w:styleId="shoprz">
    <w:name w:val="shoprz"/>
    <w:basedOn w:val="a"/>
    <w:rsid w:val="00FE5828"/>
    <w:pPr>
      <w:widowControl/>
      <w:spacing w:after="225"/>
      <w:jc w:val="center"/>
    </w:pPr>
    <w:rPr>
      <w:rFonts w:ascii="宋体" w:eastAsia="宋体" w:hAnsi="宋体" w:cs="宋体"/>
      <w:kern w:val="0"/>
      <w:sz w:val="24"/>
      <w:szCs w:val="24"/>
    </w:rPr>
  </w:style>
  <w:style w:type="paragraph" w:customStyle="1" w:styleId="ggt">
    <w:name w:val="ggt"/>
    <w:basedOn w:val="a"/>
    <w:rsid w:val="00FE5828"/>
    <w:pPr>
      <w:widowControl/>
      <w:jc w:val="left"/>
    </w:pPr>
    <w:rPr>
      <w:rFonts w:ascii="宋体" w:eastAsia="宋体" w:hAnsi="宋体" w:cs="宋体"/>
      <w:kern w:val="0"/>
      <w:sz w:val="24"/>
      <w:szCs w:val="24"/>
    </w:rPr>
  </w:style>
  <w:style w:type="paragraph" w:customStyle="1" w:styleId="plate">
    <w:name w:val="plate"/>
    <w:basedOn w:val="a"/>
    <w:rsid w:val="00FE5828"/>
    <w:pPr>
      <w:widowControl/>
      <w:spacing w:before="300"/>
      <w:jc w:val="left"/>
    </w:pPr>
    <w:rPr>
      <w:rFonts w:ascii="宋体" w:eastAsia="宋体" w:hAnsi="宋体" w:cs="宋体"/>
      <w:kern w:val="0"/>
      <w:sz w:val="24"/>
      <w:szCs w:val="24"/>
    </w:rPr>
  </w:style>
  <w:style w:type="paragraph" w:customStyle="1" w:styleId="topsearch">
    <w:name w:val="topsearch"/>
    <w:basedOn w:val="a"/>
    <w:rsid w:val="00FE5828"/>
    <w:pPr>
      <w:widowControl/>
      <w:spacing w:before="255"/>
      <w:jc w:val="left"/>
    </w:pPr>
    <w:rPr>
      <w:rFonts w:ascii="宋体" w:eastAsia="宋体" w:hAnsi="宋体" w:cs="宋体"/>
      <w:kern w:val="0"/>
      <w:sz w:val="24"/>
      <w:szCs w:val="24"/>
    </w:rPr>
  </w:style>
  <w:style w:type="paragraph" w:customStyle="1" w:styleId="pro-details">
    <w:name w:val="pro-details"/>
    <w:basedOn w:val="a"/>
    <w:rsid w:val="00FE5828"/>
    <w:pPr>
      <w:widowControl/>
      <w:pBdr>
        <w:bottom w:val="single" w:sz="12" w:space="0" w:color="0854B3"/>
      </w:pBdr>
      <w:jc w:val="left"/>
    </w:pPr>
    <w:rPr>
      <w:rFonts w:ascii="宋体" w:eastAsia="宋体" w:hAnsi="宋体" w:cs="宋体"/>
      <w:kern w:val="0"/>
      <w:sz w:val="24"/>
      <w:szCs w:val="24"/>
    </w:rPr>
  </w:style>
  <w:style w:type="paragraph" w:customStyle="1" w:styleId="prowarpshow">
    <w:name w:val="prowarpshow"/>
    <w:basedOn w:val="a"/>
    <w:rsid w:val="00FE5828"/>
    <w:pPr>
      <w:widowControl/>
      <w:spacing w:before="150"/>
      <w:jc w:val="left"/>
    </w:pPr>
    <w:rPr>
      <w:rFonts w:ascii="宋体" w:eastAsia="宋体" w:hAnsi="宋体" w:cs="宋体"/>
      <w:kern w:val="0"/>
      <w:sz w:val="24"/>
      <w:szCs w:val="24"/>
    </w:rPr>
  </w:style>
  <w:style w:type="paragraph" w:customStyle="1" w:styleId="w56">
    <w:name w:val="w56"/>
    <w:basedOn w:val="a"/>
    <w:rsid w:val="00FE5828"/>
    <w:pPr>
      <w:widowControl/>
      <w:ind w:right="45"/>
      <w:jc w:val="right"/>
    </w:pPr>
    <w:rPr>
      <w:rFonts w:ascii="宋体" w:eastAsia="宋体" w:hAnsi="宋体" w:cs="宋体"/>
      <w:color w:val="3C3C3C"/>
      <w:kern w:val="0"/>
      <w:szCs w:val="21"/>
    </w:rPr>
  </w:style>
  <w:style w:type="paragraph" w:customStyle="1" w:styleId="li01">
    <w:name w:val="li_01"/>
    <w:basedOn w:val="a"/>
    <w:rsid w:val="00FE5828"/>
    <w:pPr>
      <w:widowControl/>
      <w:jc w:val="right"/>
    </w:pPr>
    <w:rPr>
      <w:rFonts w:ascii="宋体" w:eastAsia="宋体" w:hAnsi="宋体" w:cs="宋体"/>
      <w:kern w:val="0"/>
      <w:sz w:val="24"/>
      <w:szCs w:val="24"/>
    </w:rPr>
  </w:style>
  <w:style w:type="paragraph" w:customStyle="1" w:styleId="footer">
    <w:name w:val="footer"/>
    <w:basedOn w:val="a"/>
    <w:rsid w:val="00FE5828"/>
    <w:pPr>
      <w:widowControl/>
      <w:shd w:val="clear" w:color="auto" w:fill="0854B3"/>
      <w:spacing w:before="600" w:line="705" w:lineRule="atLeast"/>
      <w:jc w:val="center"/>
    </w:pPr>
    <w:rPr>
      <w:rFonts w:ascii="宋体" w:eastAsia="宋体" w:hAnsi="宋体" w:cs="宋体"/>
      <w:color w:val="FFFFFF"/>
      <w:kern w:val="0"/>
      <w:sz w:val="18"/>
      <w:szCs w:val="18"/>
    </w:rPr>
  </w:style>
  <w:style w:type="paragraph" w:customStyle="1" w:styleId="banner2">
    <w:name w:val="banner2"/>
    <w:basedOn w:val="a"/>
    <w:rsid w:val="00FE5828"/>
    <w:pPr>
      <w:widowControl/>
      <w:spacing w:before="150"/>
      <w:jc w:val="left"/>
    </w:pPr>
    <w:rPr>
      <w:rFonts w:ascii="宋体" w:eastAsia="宋体" w:hAnsi="宋体" w:cs="宋体"/>
      <w:kern w:val="0"/>
      <w:sz w:val="24"/>
      <w:szCs w:val="24"/>
    </w:rPr>
  </w:style>
  <w:style w:type="paragraph" w:customStyle="1" w:styleId="main3">
    <w:name w:val="main3"/>
    <w:basedOn w:val="a"/>
    <w:rsid w:val="00FE5828"/>
    <w:pPr>
      <w:widowControl/>
      <w:spacing w:before="300"/>
      <w:jc w:val="left"/>
    </w:pPr>
    <w:rPr>
      <w:rFonts w:ascii="宋体" w:eastAsia="宋体" w:hAnsi="宋体" w:cs="宋体"/>
      <w:kern w:val="0"/>
      <w:sz w:val="24"/>
      <w:szCs w:val="24"/>
    </w:rPr>
  </w:style>
  <w:style w:type="paragraph" w:customStyle="1" w:styleId="left">
    <w:name w:val="left"/>
    <w:basedOn w:val="a"/>
    <w:rsid w:val="00FE5828"/>
    <w:pPr>
      <w:widowControl/>
      <w:jc w:val="left"/>
    </w:pPr>
    <w:rPr>
      <w:rFonts w:ascii="宋体" w:eastAsia="宋体" w:hAnsi="宋体" w:cs="宋体"/>
      <w:kern w:val="0"/>
      <w:sz w:val="24"/>
      <w:szCs w:val="24"/>
    </w:rPr>
  </w:style>
  <w:style w:type="paragraph" w:customStyle="1" w:styleId="rights01">
    <w:name w:val="right_s01"/>
    <w:basedOn w:val="a"/>
    <w:rsid w:val="00FE5828"/>
    <w:pPr>
      <w:widowControl/>
      <w:jc w:val="left"/>
    </w:pPr>
    <w:rPr>
      <w:rFonts w:ascii="宋体" w:eastAsia="宋体" w:hAnsi="宋体" w:cs="宋体"/>
      <w:kern w:val="0"/>
      <w:sz w:val="24"/>
      <w:szCs w:val="24"/>
    </w:rPr>
  </w:style>
  <w:style w:type="paragraph" w:customStyle="1" w:styleId="right">
    <w:name w:val="right"/>
    <w:basedOn w:val="a"/>
    <w:rsid w:val="00FE5828"/>
    <w:pPr>
      <w:widowControl/>
      <w:ind w:left="300"/>
      <w:jc w:val="left"/>
    </w:pPr>
    <w:rPr>
      <w:rFonts w:ascii="宋体" w:eastAsia="宋体" w:hAnsi="宋体" w:cs="宋体"/>
      <w:kern w:val="0"/>
      <w:sz w:val="24"/>
      <w:szCs w:val="24"/>
    </w:rPr>
  </w:style>
  <w:style w:type="paragraph" w:customStyle="1" w:styleId="pagebg">
    <w:name w:val="pagebg"/>
    <w:basedOn w:val="a"/>
    <w:rsid w:val="00FE5828"/>
    <w:pPr>
      <w:widowControl/>
      <w:spacing w:before="300" w:after="300"/>
      <w:jc w:val="center"/>
    </w:pPr>
    <w:rPr>
      <w:rFonts w:ascii="宋体" w:eastAsia="宋体" w:hAnsi="宋体" w:cs="宋体"/>
      <w:kern w:val="0"/>
      <w:sz w:val="24"/>
      <w:szCs w:val="24"/>
    </w:rPr>
  </w:style>
  <w:style w:type="paragraph" w:customStyle="1" w:styleId="content3">
    <w:name w:val="content3"/>
    <w:basedOn w:val="a"/>
    <w:rsid w:val="00FE5828"/>
    <w:pPr>
      <w:widowControl/>
      <w:pBdr>
        <w:top w:val="single" w:sz="6" w:space="8" w:color="EEEEEE"/>
        <w:left w:val="single" w:sz="6" w:space="8" w:color="EEEEEE"/>
        <w:bottom w:val="single" w:sz="6" w:space="8" w:color="EEEEEE"/>
        <w:right w:val="single" w:sz="6" w:space="8" w:color="EEEEEE"/>
      </w:pBdr>
      <w:spacing w:before="225"/>
      <w:jc w:val="left"/>
    </w:pPr>
    <w:rPr>
      <w:rFonts w:ascii="宋体" w:eastAsia="宋体" w:hAnsi="宋体" w:cs="宋体"/>
      <w:kern w:val="0"/>
      <w:sz w:val="24"/>
      <w:szCs w:val="24"/>
    </w:rPr>
  </w:style>
  <w:style w:type="paragraph" w:customStyle="1" w:styleId="sech2">
    <w:name w:val="sech2"/>
    <w:basedOn w:val="a"/>
    <w:rsid w:val="00FE5828"/>
    <w:pPr>
      <w:widowControl/>
      <w:pBdr>
        <w:bottom w:val="dashed" w:sz="6" w:space="6" w:color="EEEEEE"/>
      </w:pBdr>
      <w:jc w:val="left"/>
    </w:pPr>
    <w:rPr>
      <w:rFonts w:ascii="宋体" w:eastAsia="宋体" w:hAnsi="宋体" w:cs="宋体"/>
      <w:kern w:val="0"/>
      <w:sz w:val="24"/>
      <w:szCs w:val="24"/>
    </w:rPr>
  </w:style>
  <w:style w:type="paragraph" w:customStyle="1" w:styleId="inputbg">
    <w:name w:val="inputbg"/>
    <w:basedOn w:val="a"/>
    <w:rsid w:val="00FE5828"/>
    <w:pPr>
      <w:widowControl/>
      <w:pBdr>
        <w:top w:val="single" w:sz="6" w:space="0" w:color="CCCCCC"/>
        <w:left w:val="single" w:sz="6" w:space="0" w:color="CCCCCC"/>
        <w:bottom w:val="single" w:sz="6" w:space="0" w:color="CCCCCC"/>
        <w:right w:val="single" w:sz="6" w:space="0" w:color="CCCCCC"/>
      </w:pBdr>
      <w:spacing w:line="315" w:lineRule="atLeast"/>
      <w:ind w:firstLine="120"/>
      <w:jc w:val="left"/>
    </w:pPr>
    <w:rPr>
      <w:rFonts w:ascii="宋体" w:eastAsia="宋体" w:hAnsi="宋体" w:cs="宋体"/>
      <w:kern w:val="0"/>
      <w:sz w:val="24"/>
      <w:szCs w:val="24"/>
    </w:rPr>
  </w:style>
  <w:style w:type="paragraph" w:customStyle="1" w:styleId="inputbg2">
    <w:name w:val="inputbg2"/>
    <w:basedOn w:val="a"/>
    <w:rsid w:val="00FE5828"/>
    <w:pPr>
      <w:widowControl/>
      <w:shd w:val="clear" w:color="auto" w:fill="0854B3"/>
      <w:spacing w:line="345" w:lineRule="atLeast"/>
      <w:jc w:val="center"/>
    </w:pPr>
    <w:rPr>
      <w:rFonts w:ascii="宋体" w:eastAsia="宋体" w:hAnsi="宋体" w:cs="宋体"/>
      <w:color w:val="FFFFFF"/>
      <w:kern w:val="0"/>
      <w:sz w:val="24"/>
      <w:szCs w:val="24"/>
    </w:rPr>
  </w:style>
  <w:style w:type="paragraph" w:customStyle="1" w:styleId="careers">
    <w:name w:val="careers"/>
    <w:basedOn w:val="a"/>
    <w:rsid w:val="00FE5828"/>
    <w:pPr>
      <w:widowControl/>
      <w:jc w:val="left"/>
    </w:pPr>
    <w:rPr>
      <w:rFonts w:ascii="宋体" w:eastAsia="宋体" w:hAnsi="宋体" w:cs="宋体"/>
      <w:kern w:val="0"/>
      <w:sz w:val="24"/>
      <w:szCs w:val="24"/>
    </w:rPr>
  </w:style>
  <w:style w:type="paragraph" w:customStyle="1" w:styleId="join-item">
    <w:name w:val="join-item"/>
    <w:basedOn w:val="a"/>
    <w:rsid w:val="00FE5828"/>
    <w:pPr>
      <w:widowControl/>
      <w:jc w:val="left"/>
    </w:pPr>
    <w:rPr>
      <w:rFonts w:ascii="宋体" w:eastAsia="宋体" w:hAnsi="宋体" w:cs="宋体"/>
      <w:kern w:val="0"/>
      <w:sz w:val="24"/>
      <w:szCs w:val="24"/>
    </w:rPr>
  </w:style>
  <w:style w:type="paragraph" w:customStyle="1" w:styleId="join-t">
    <w:name w:val="join-t"/>
    <w:basedOn w:val="a"/>
    <w:rsid w:val="00FE5828"/>
    <w:pPr>
      <w:widowControl/>
      <w:pBdr>
        <w:bottom w:val="dashed" w:sz="6" w:space="0" w:color="CCCCCC"/>
      </w:pBdr>
      <w:jc w:val="left"/>
    </w:pPr>
    <w:rPr>
      <w:rFonts w:ascii="宋体" w:eastAsia="宋体" w:hAnsi="宋体" w:cs="宋体"/>
      <w:kern w:val="0"/>
      <w:sz w:val="24"/>
      <w:szCs w:val="24"/>
    </w:rPr>
  </w:style>
  <w:style w:type="paragraph" w:customStyle="1" w:styleId="join-b">
    <w:name w:val="join-b"/>
    <w:basedOn w:val="a"/>
    <w:rsid w:val="00FE5828"/>
    <w:pPr>
      <w:widowControl/>
      <w:pBdr>
        <w:top w:val="single" w:sz="6" w:space="9" w:color="D0D0D0"/>
        <w:left w:val="single" w:sz="6" w:space="9" w:color="D0D0D0"/>
        <w:bottom w:val="single" w:sz="6" w:space="9" w:color="D0D0D0"/>
        <w:right w:val="single" w:sz="6" w:space="9" w:color="D0D0D0"/>
      </w:pBdr>
      <w:shd w:val="clear" w:color="auto" w:fill="F7F7F7"/>
      <w:jc w:val="left"/>
    </w:pPr>
    <w:rPr>
      <w:rFonts w:ascii="宋体" w:eastAsia="宋体" w:hAnsi="宋体" w:cs="宋体"/>
      <w:vanish/>
      <w:kern w:val="0"/>
      <w:sz w:val="24"/>
      <w:szCs w:val="24"/>
    </w:rPr>
  </w:style>
  <w:style w:type="paragraph" w:customStyle="1" w:styleId="content4">
    <w:name w:val="content4"/>
    <w:basedOn w:val="a"/>
    <w:rsid w:val="00FE5828"/>
    <w:pPr>
      <w:widowControl/>
      <w:spacing w:before="225"/>
      <w:jc w:val="left"/>
    </w:pPr>
    <w:rPr>
      <w:rFonts w:ascii="宋体" w:eastAsia="宋体" w:hAnsi="宋体" w:cs="宋体"/>
      <w:kern w:val="0"/>
      <w:sz w:val="24"/>
      <w:szCs w:val="24"/>
    </w:rPr>
  </w:style>
  <w:style w:type="paragraph" w:customStyle="1" w:styleId="download">
    <w:name w:val="download"/>
    <w:basedOn w:val="a"/>
    <w:rsid w:val="00FE5828"/>
    <w:pPr>
      <w:widowControl/>
      <w:jc w:val="left"/>
    </w:pPr>
    <w:rPr>
      <w:rFonts w:ascii="宋体" w:eastAsia="宋体" w:hAnsi="宋体" w:cs="宋体"/>
      <w:kern w:val="0"/>
      <w:sz w:val="24"/>
      <w:szCs w:val="24"/>
    </w:rPr>
  </w:style>
  <w:style w:type="paragraph" w:customStyle="1" w:styleId="down">
    <w:name w:val="down"/>
    <w:basedOn w:val="a"/>
    <w:rsid w:val="00FE5828"/>
    <w:pPr>
      <w:widowControl/>
      <w:jc w:val="left"/>
    </w:pPr>
    <w:rPr>
      <w:rFonts w:ascii="宋体" w:eastAsia="宋体" w:hAnsi="宋体" w:cs="宋体"/>
      <w:kern w:val="0"/>
      <w:sz w:val="24"/>
      <w:szCs w:val="24"/>
    </w:rPr>
  </w:style>
  <w:style w:type="paragraph" w:customStyle="1" w:styleId="load">
    <w:name w:val="load"/>
    <w:basedOn w:val="a"/>
    <w:rsid w:val="00FE5828"/>
    <w:pPr>
      <w:widowControl/>
      <w:spacing w:before="75"/>
      <w:jc w:val="left"/>
    </w:pPr>
    <w:rPr>
      <w:rFonts w:ascii="宋体" w:eastAsia="宋体" w:hAnsi="宋体" w:cs="宋体"/>
      <w:kern w:val="0"/>
      <w:sz w:val="24"/>
      <w:szCs w:val="24"/>
    </w:rPr>
  </w:style>
  <w:style w:type="paragraph" w:customStyle="1" w:styleId="rsxt">
    <w:name w:val="rsxt"/>
    <w:basedOn w:val="a"/>
    <w:rsid w:val="00FE5828"/>
    <w:pPr>
      <w:widowControl/>
      <w:jc w:val="left"/>
    </w:pPr>
    <w:rPr>
      <w:rFonts w:ascii="宋体" w:eastAsia="宋体" w:hAnsi="宋体" w:cs="宋体"/>
      <w:kern w:val="0"/>
      <w:sz w:val="24"/>
      <w:szCs w:val="24"/>
    </w:rPr>
  </w:style>
  <w:style w:type="paragraph" w:customStyle="1" w:styleId="logo">
    <w:name w:val="logo"/>
    <w:basedOn w:val="a"/>
    <w:rsid w:val="00FE5828"/>
    <w:pPr>
      <w:widowControl/>
      <w:jc w:val="left"/>
    </w:pPr>
    <w:rPr>
      <w:rFonts w:ascii="宋体" w:eastAsia="宋体" w:hAnsi="宋体" w:cs="宋体"/>
      <w:kern w:val="0"/>
      <w:sz w:val="24"/>
      <w:szCs w:val="24"/>
    </w:rPr>
  </w:style>
  <w:style w:type="paragraph" w:customStyle="1" w:styleId="link1">
    <w:name w:val="link_1"/>
    <w:basedOn w:val="a"/>
    <w:rsid w:val="00FE5828"/>
    <w:pPr>
      <w:widowControl/>
      <w:jc w:val="left"/>
    </w:pPr>
    <w:rPr>
      <w:rFonts w:ascii="宋体" w:eastAsia="宋体" w:hAnsi="宋体" w:cs="宋体"/>
      <w:kern w:val="0"/>
      <w:sz w:val="24"/>
      <w:szCs w:val="24"/>
    </w:rPr>
  </w:style>
  <w:style w:type="paragraph" w:customStyle="1" w:styleId="navli">
    <w:name w:val="nav_li"/>
    <w:basedOn w:val="a"/>
    <w:rsid w:val="00FE5828"/>
    <w:pPr>
      <w:widowControl/>
      <w:jc w:val="left"/>
    </w:pPr>
    <w:rPr>
      <w:rFonts w:ascii="宋体" w:eastAsia="宋体" w:hAnsi="宋体" w:cs="宋体"/>
      <w:kern w:val="0"/>
      <w:sz w:val="24"/>
      <w:szCs w:val="24"/>
    </w:rPr>
  </w:style>
  <w:style w:type="paragraph" w:customStyle="1" w:styleId="flex-control-nav">
    <w:name w:val="flex-control-nav"/>
    <w:basedOn w:val="a"/>
    <w:rsid w:val="00FE5828"/>
    <w:pPr>
      <w:widowControl/>
      <w:jc w:val="left"/>
    </w:pPr>
    <w:rPr>
      <w:rFonts w:ascii="宋体" w:eastAsia="宋体" w:hAnsi="宋体" w:cs="宋体"/>
      <w:kern w:val="0"/>
      <w:sz w:val="24"/>
      <w:szCs w:val="24"/>
    </w:rPr>
  </w:style>
  <w:style w:type="paragraph" w:customStyle="1" w:styleId="list">
    <w:name w:val="list"/>
    <w:basedOn w:val="a"/>
    <w:rsid w:val="00FE5828"/>
    <w:pPr>
      <w:widowControl/>
      <w:jc w:val="left"/>
    </w:pPr>
    <w:rPr>
      <w:rFonts w:ascii="宋体" w:eastAsia="宋体" w:hAnsi="宋体" w:cs="宋体"/>
      <w:kern w:val="0"/>
      <w:sz w:val="24"/>
      <w:szCs w:val="24"/>
    </w:rPr>
  </w:style>
  <w:style w:type="paragraph" w:customStyle="1" w:styleId="list2">
    <w:name w:val="list2"/>
    <w:basedOn w:val="a"/>
    <w:rsid w:val="00FE5828"/>
    <w:pPr>
      <w:widowControl/>
      <w:jc w:val="left"/>
    </w:pPr>
    <w:rPr>
      <w:rFonts w:ascii="宋体" w:eastAsia="宋体" w:hAnsi="宋体" w:cs="宋体"/>
      <w:kern w:val="0"/>
      <w:sz w:val="24"/>
      <w:szCs w:val="24"/>
    </w:rPr>
  </w:style>
  <w:style w:type="paragraph" w:customStyle="1" w:styleId="list3">
    <w:name w:val="list3"/>
    <w:basedOn w:val="a"/>
    <w:rsid w:val="00FE5828"/>
    <w:pPr>
      <w:widowControl/>
      <w:jc w:val="left"/>
    </w:pPr>
    <w:rPr>
      <w:rFonts w:ascii="宋体" w:eastAsia="宋体" w:hAnsi="宋体" w:cs="宋体"/>
      <w:kern w:val="0"/>
      <w:sz w:val="24"/>
      <w:szCs w:val="24"/>
    </w:rPr>
  </w:style>
  <w:style w:type="paragraph" w:customStyle="1" w:styleId="inpsrh">
    <w:name w:val="inp_srh"/>
    <w:basedOn w:val="a"/>
    <w:rsid w:val="00FE5828"/>
    <w:pPr>
      <w:widowControl/>
      <w:jc w:val="left"/>
    </w:pPr>
    <w:rPr>
      <w:rFonts w:ascii="宋体" w:eastAsia="宋体" w:hAnsi="宋体" w:cs="宋体"/>
      <w:kern w:val="0"/>
      <w:sz w:val="24"/>
      <w:szCs w:val="24"/>
    </w:rPr>
  </w:style>
  <w:style w:type="paragraph" w:customStyle="1" w:styleId="btnsrh">
    <w:name w:val="btn_srh"/>
    <w:basedOn w:val="a"/>
    <w:rsid w:val="00FE5828"/>
    <w:pPr>
      <w:widowControl/>
      <w:jc w:val="left"/>
    </w:pPr>
    <w:rPr>
      <w:rFonts w:ascii="宋体" w:eastAsia="宋体" w:hAnsi="宋体" w:cs="宋体"/>
      <w:kern w:val="0"/>
      <w:sz w:val="24"/>
      <w:szCs w:val="24"/>
    </w:rPr>
  </w:style>
  <w:style w:type="paragraph" w:customStyle="1" w:styleId="dl">
    <w:name w:val="dl"/>
    <w:basedOn w:val="a"/>
    <w:rsid w:val="00FE5828"/>
    <w:pPr>
      <w:widowControl/>
      <w:jc w:val="left"/>
    </w:pPr>
    <w:rPr>
      <w:rFonts w:ascii="宋体" w:eastAsia="宋体" w:hAnsi="宋体" w:cs="宋体"/>
      <w:kern w:val="0"/>
      <w:sz w:val="24"/>
      <w:szCs w:val="24"/>
    </w:rPr>
  </w:style>
  <w:style w:type="paragraph" w:customStyle="1" w:styleId="dl2">
    <w:name w:val="dl2"/>
    <w:basedOn w:val="a"/>
    <w:rsid w:val="00FE5828"/>
    <w:pPr>
      <w:widowControl/>
      <w:jc w:val="left"/>
    </w:pPr>
    <w:rPr>
      <w:rFonts w:ascii="宋体" w:eastAsia="宋体" w:hAnsi="宋体" w:cs="宋体"/>
      <w:kern w:val="0"/>
      <w:sz w:val="24"/>
      <w:szCs w:val="24"/>
    </w:rPr>
  </w:style>
  <w:style w:type="paragraph" w:customStyle="1" w:styleId="content">
    <w:name w:val="content"/>
    <w:basedOn w:val="a"/>
    <w:rsid w:val="00FE5828"/>
    <w:pPr>
      <w:widowControl/>
      <w:jc w:val="left"/>
    </w:pPr>
    <w:rPr>
      <w:rFonts w:ascii="宋体" w:eastAsia="宋体" w:hAnsi="宋体" w:cs="宋体"/>
      <w:kern w:val="0"/>
      <w:sz w:val="24"/>
      <w:szCs w:val="24"/>
    </w:rPr>
  </w:style>
  <w:style w:type="paragraph" w:customStyle="1" w:styleId="content2">
    <w:name w:val="content2"/>
    <w:basedOn w:val="a"/>
    <w:rsid w:val="00FE5828"/>
    <w:pPr>
      <w:widowControl/>
      <w:jc w:val="left"/>
    </w:pPr>
    <w:rPr>
      <w:rFonts w:ascii="宋体" w:eastAsia="宋体" w:hAnsi="宋体" w:cs="宋体"/>
      <w:kern w:val="0"/>
      <w:sz w:val="24"/>
      <w:szCs w:val="24"/>
    </w:rPr>
  </w:style>
  <w:style w:type="paragraph" w:customStyle="1" w:styleId="content2l">
    <w:name w:val="content2_l"/>
    <w:basedOn w:val="a"/>
    <w:rsid w:val="00FE5828"/>
    <w:pPr>
      <w:widowControl/>
      <w:jc w:val="left"/>
    </w:pPr>
    <w:rPr>
      <w:rFonts w:ascii="宋体" w:eastAsia="宋体" w:hAnsi="宋体" w:cs="宋体"/>
      <w:kern w:val="0"/>
      <w:sz w:val="24"/>
      <w:szCs w:val="24"/>
    </w:rPr>
  </w:style>
  <w:style w:type="paragraph" w:customStyle="1" w:styleId="content2r">
    <w:name w:val="content2_r"/>
    <w:basedOn w:val="a"/>
    <w:rsid w:val="00FE5828"/>
    <w:pPr>
      <w:widowControl/>
      <w:jc w:val="left"/>
    </w:pPr>
    <w:rPr>
      <w:rFonts w:ascii="宋体" w:eastAsia="宋体" w:hAnsi="宋体" w:cs="宋体"/>
      <w:kern w:val="0"/>
      <w:sz w:val="24"/>
      <w:szCs w:val="24"/>
    </w:rPr>
  </w:style>
  <w:style w:type="paragraph" w:customStyle="1" w:styleId="content2rs">
    <w:name w:val="content2_rs"/>
    <w:basedOn w:val="a"/>
    <w:rsid w:val="00FE5828"/>
    <w:pPr>
      <w:widowControl/>
      <w:jc w:val="left"/>
    </w:pPr>
    <w:rPr>
      <w:rFonts w:ascii="宋体" w:eastAsia="宋体" w:hAnsi="宋体" w:cs="宋体"/>
      <w:kern w:val="0"/>
      <w:sz w:val="24"/>
      <w:szCs w:val="24"/>
    </w:rPr>
  </w:style>
  <w:style w:type="paragraph" w:customStyle="1" w:styleId="top">
    <w:name w:val="top"/>
    <w:basedOn w:val="a"/>
    <w:rsid w:val="00FE5828"/>
    <w:pPr>
      <w:widowControl/>
      <w:jc w:val="left"/>
    </w:pPr>
    <w:rPr>
      <w:rFonts w:ascii="宋体" w:eastAsia="宋体" w:hAnsi="宋体" w:cs="宋体"/>
      <w:kern w:val="0"/>
      <w:sz w:val="24"/>
      <w:szCs w:val="24"/>
    </w:rPr>
  </w:style>
  <w:style w:type="paragraph" w:customStyle="1" w:styleId="botton">
    <w:name w:val="botton"/>
    <w:basedOn w:val="a"/>
    <w:rsid w:val="00FE5828"/>
    <w:pPr>
      <w:widowControl/>
      <w:jc w:val="left"/>
    </w:pPr>
    <w:rPr>
      <w:rFonts w:ascii="宋体" w:eastAsia="宋体" w:hAnsi="宋体" w:cs="宋体"/>
      <w:kern w:val="0"/>
      <w:sz w:val="24"/>
      <w:szCs w:val="24"/>
    </w:rPr>
  </w:style>
  <w:style w:type="paragraph" w:customStyle="1" w:styleId="number">
    <w:name w:val="number"/>
    <w:basedOn w:val="a"/>
    <w:rsid w:val="00FE5828"/>
    <w:pPr>
      <w:widowControl/>
      <w:jc w:val="left"/>
    </w:pPr>
    <w:rPr>
      <w:rFonts w:ascii="宋体" w:eastAsia="宋体" w:hAnsi="宋体" w:cs="宋体"/>
      <w:kern w:val="0"/>
      <w:sz w:val="24"/>
      <w:szCs w:val="24"/>
    </w:rPr>
  </w:style>
  <w:style w:type="paragraph" w:customStyle="1" w:styleId="p1">
    <w:name w:val="p1"/>
    <w:basedOn w:val="a"/>
    <w:rsid w:val="00FE5828"/>
    <w:pPr>
      <w:widowControl/>
      <w:jc w:val="left"/>
    </w:pPr>
    <w:rPr>
      <w:rFonts w:ascii="宋体" w:eastAsia="宋体" w:hAnsi="宋体" w:cs="宋体"/>
      <w:kern w:val="0"/>
      <w:sz w:val="24"/>
      <w:szCs w:val="24"/>
    </w:rPr>
  </w:style>
  <w:style w:type="paragraph" w:customStyle="1" w:styleId="p2">
    <w:name w:val="p2"/>
    <w:basedOn w:val="a"/>
    <w:rsid w:val="00FE5828"/>
    <w:pPr>
      <w:widowControl/>
      <w:jc w:val="left"/>
    </w:pPr>
    <w:rPr>
      <w:rFonts w:ascii="宋体" w:eastAsia="宋体" w:hAnsi="宋体" w:cs="宋体"/>
      <w:kern w:val="0"/>
      <w:sz w:val="24"/>
      <w:szCs w:val="24"/>
    </w:rPr>
  </w:style>
  <w:style w:type="paragraph" w:customStyle="1" w:styleId="flex-active">
    <w:name w:val="flex-active"/>
    <w:basedOn w:val="a"/>
    <w:rsid w:val="00FE5828"/>
    <w:pPr>
      <w:widowControl/>
      <w:jc w:val="left"/>
    </w:pPr>
    <w:rPr>
      <w:rFonts w:ascii="宋体" w:eastAsia="宋体" w:hAnsi="宋体" w:cs="宋体"/>
      <w:kern w:val="0"/>
      <w:sz w:val="24"/>
      <w:szCs w:val="24"/>
    </w:rPr>
  </w:style>
  <w:style w:type="paragraph" w:customStyle="1" w:styleId="sech">
    <w:name w:val="sech"/>
    <w:basedOn w:val="a"/>
    <w:rsid w:val="00FE5828"/>
    <w:pPr>
      <w:widowControl/>
      <w:jc w:val="left"/>
    </w:pPr>
    <w:rPr>
      <w:rFonts w:ascii="宋体" w:eastAsia="宋体" w:hAnsi="宋体" w:cs="宋体"/>
      <w:kern w:val="0"/>
      <w:sz w:val="24"/>
      <w:szCs w:val="24"/>
    </w:rPr>
  </w:style>
  <w:style w:type="paragraph" w:customStyle="1" w:styleId="input3">
    <w:name w:val="input3"/>
    <w:basedOn w:val="a"/>
    <w:rsid w:val="00FE5828"/>
    <w:pPr>
      <w:widowControl/>
      <w:jc w:val="left"/>
    </w:pPr>
    <w:rPr>
      <w:rFonts w:ascii="宋体" w:eastAsia="宋体" w:hAnsi="宋体" w:cs="宋体"/>
      <w:kern w:val="0"/>
      <w:sz w:val="24"/>
      <w:szCs w:val="24"/>
    </w:rPr>
  </w:style>
  <w:style w:type="paragraph" w:customStyle="1" w:styleId="btnsubmitks">
    <w:name w:val="btn_submitks"/>
    <w:basedOn w:val="a"/>
    <w:rsid w:val="00FE5828"/>
    <w:pPr>
      <w:widowControl/>
      <w:jc w:val="left"/>
    </w:pPr>
    <w:rPr>
      <w:rFonts w:ascii="宋体" w:eastAsia="宋体" w:hAnsi="宋体" w:cs="宋体"/>
      <w:kern w:val="0"/>
      <w:sz w:val="24"/>
      <w:szCs w:val="24"/>
    </w:rPr>
  </w:style>
  <w:style w:type="paragraph" w:customStyle="1" w:styleId="sys1">
    <w:name w:val="sys1"/>
    <w:basedOn w:val="a"/>
    <w:rsid w:val="00FE5828"/>
    <w:pPr>
      <w:widowControl/>
      <w:jc w:val="left"/>
    </w:pPr>
    <w:rPr>
      <w:rFonts w:ascii="宋体" w:eastAsia="宋体" w:hAnsi="宋体" w:cs="宋体"/>
      <w:kern w:val="0"/>
      <w:sz w:val="24"/>
      <w:szCs w:val="24"/>
    </w:rPr>
  </w:style>
  <w:style w:type="paragraph" w:customStyle="1" w:styleId="sys2">
    <w:name w:val="sys2"/>
    <w:basedOn w:val="a"/>
    <w:rsid w:val="00FE5828"/>
    <w:pPr>
      <w:widowControl/>
      <w:jc w:val="left"/>
    </w:pPr>
    <w:rPr>
      <w:rFonts w:ascii="宋体" w:eastAsia="宋体" w:hAnsi="宋体" w:cs="宋体"/>
      <w:kern w:val="0"/>
      <w:sz w:val="24"/>
      <w:szCs w:val="24"/>
    </w:rPr>
  </w:style>
  <w:style w:type="paragraph" w:customStyle="1" w:styleId="sys3">
    <w:name w:val="sys3"/>
    <w:basedOn w:val="a"/>
    <w:rsid w:val="00FE5828"/>
    <w:pPr>
      <w:widowControl/>
      <w:jc w:val="left"/>
    </w:pPr>
    <w:rPr>
      <w:rFonts w:ascii="宋体" w:eastAsia="宋体" w:hAnsi="宋体" w:cs="宋体"/>
      <w:kern w:val="0"/>
      <w:sz w:val="24"/>
      <w:szCs w:val="24"/>
    </w:rPr>
  </w:style>
  <w:style w:type="paragraph" w:customStyle="1" w:styleId="sys4">
    <w:name w:val="sys4"/>
    <w:basedOn w:val="a"/>
    <w:rsid w:val="00FE5828"/>
    <w:pPr>
      <w:widowControl/>
      <w:jc w:val="left"/>
    </w:pPr>
    <w:rPr>
      <w:rFonts w:ascii="宋体" w:eastAsia="宋体" w:hAnsi="宋体" w:cs="宋体"/>
      <w:kern w:val="0"/>
      <w:sz w:val="24"/>
      <w:szCs w:val="24"/>
    </w:rPr>
  </w:style>
  <w:style w:type="paragraph" w:customStyle="1" w:styleId="sys5">
    <w:name w:val="sys5"/>
    <w:basedOn w:val="a"/>
    <w:rsid w:val="00FE5828"/>
    <w:pPr>
      <w:widowControl/>
      <w:jc w:val="left"/>
    </w:pPr>
    <w:rPr>
      <w:rFonts w:ascii="宋体" w:eastAsia="宋体" w:hAnsi="宋体" w:cs="宋体"/>
      <w:kern w:val="0"/>
      <w:sz w:val="24"/>
      <w:szCs w:val="24"/>
    </w:rPr>
  </w:style>
  <w:style w:type="paragraph" w:customStyle="1" w:styleId="sys6">
    <w:name w:val="sys6"/>
    <w:basedOn w:val="a"/>
    <w:rsid w:val="00FE5828"/>
    <w:pPr>
      <w:widowControl/>
      <w:jc w:val="left"/>
    </w:pPr>
    <w:rPr>
      <w:rFonts w:ascii="宋体" w:eastAsia="宋体" w:hAnsi="宋体" w:cs="宋体"/>
      <w:kern w:val="0"/>
      <w:sz w:val="24"/>
      <w:szCs w:val="24"/>
    </w:rPr>
  </w:style>
  <w:style w:type="character" w:customStyle="1" w:styleId="ks1">
    <w:name w:val="ks1"/>
    <w:basedOn w:val="a0"/>
    <w:rsid w:val="00FE5828"/>
  </w:style>
  <w:style w:type="character" w:customStyle="1" w:styleId="ks2">
    <w:name w:val="ks2"/>
    <w:basedOn w:val="a0"/>
    <w:rsid w:val="00FE5828"/>
  </w:style>
  <w:style w:type="paragraph" w:customStyle="1" w:styleId="logo1">
    <w:name w:val="logo1"/>
    <w:basedOn w:val="a"/>
    <w:rsid w:val="00FE5828"/>
    <w:pPr>
      <w:widowControl/>
      <w:spacing w:before="270"/>
      <w:jc w:val="left"/>
    </w:pPr>
    <w:rPr>
      <w:rFonts w:ascii="宋体" w:eastAsia="宋体" w:hAnsi="宋体" w:cs="宋体"/>
      <w:kern w:val="0"/>
      <w:sz w:val="24"/>
      <w:szCs w:val="24"/>
    </w:rPr>
  </w:style>
  <w:style w:type="paragraph" w:customStyle="1" w:styleId="link11">
    <w:name w:val="link_11"/>
    <w:basedOn w:val="a"/>
    <w:rsid w:val="00FE5828"/>
    <w:pPr>
      <w:widowControl/>
      <w:spacing w:before="600"/>
      <w:jc w:val="left"/>
    </w:pPr>
    <w:rPr>
      <w:rFonts w:ascii="宋体" w:eastAsia="宋体" w:hAnsi="宋体" w:cs="宋体"/>
      <w:kern w:val="0"/>
      <w:sz w:val="24"/>
      <w:szCs w:val="24"/>
    </w:rPr>
  </w:style>
  <w:style w:type="paragraph" w:customStyle="1" w:styleId="navli1">
    <w:name w:val="nav_li1"/>
    <w:basedOn w:val="a"/>
    <w:rsid w:val="00FE5828"/>
    <w:pPr>
      <w:widowControl/>
      <w:spacing w:line="540" w:lineRule="atLeast"/>
      <w:ind w:left="210"/>
      <w:jc w:val="center"/>
    </w:pPr>
    <w:rPr>
      <w:rFonts w:ascii="宋体" w:eastAsia="宋体" w:hAnsi="宋体" w:cs="宋体"/>
      <w:color w:val="FFFFFF"/>
      <w:kern w:val="0"/>
      <w:szCs w:val="21"/>
    </w:rPr>
  </w:style>
  <w:style w:type="paragraph" w:customStyle="1" w:styleId="flex-control-nav1">
    <w:name w:val="flex-control-nav1"/>
    <w:basedOn w:val="a"/>
    <w:rsid w:val="00FE5828"/>
    <w:pPr>
      <w:widowControl/>
      <w:ind w:left="-900"/>
      <w:jc w:val="center"/>
    </w:pPr>
    <w:rPr>
      <w:rFonts w:ascii="宋体" w:eastAsia="宋体" w:hAnsi="宋体" w:cs="宋体"/>
      <w:kern w:val="0"/>
      <w:sz w:val="24"/>
      <w:szCs w:val="24"/>
    </w:rPr>
  </w:style>
  <w:style w:type="paragraph" w:customStyle="1" w:styleId="flex-active1">
    <w:name w:val="flex-active1"/>
    <w:basedOn w:val="a"/>
    <w:rsid w:val="00FE5828"/>
    <w:pPr>
      <w:widowControl/>
      <w:jc w:val="left"/>
    </w:pPr>
    <w:rPr>
      <w:rFonts w:ascii="宋体" w:eastAsia="宋体" w:hAnsi="宋体" w:cs="宋体"/>
      <w:kern w:val="0"/>
      <w:sz w:val="24"/>
      <w:szCs w:val="24"/>
    </w:rPr>
  </w:style>
  <w:style w:type="paragraph" w:customStyle="1" w:styleId="list1">
    <w:name w:val="list1"/>
    <w:basedOn w:val="a"/>
    <w:rsid w:val="00FE5828"/>
    <w:pPr>
      <w:widowControl/>
      <w:jc w:val="left"/>
    </w:pPr>
    <w:rPr>
      <w:rFonts w:ascii="宋体" w:eastAsia="宋体" w:hAnsi="宋体" w:cs="宋体"/>
      <w:kern w:val="0"/>
      <w:sz w:val="24"/>
      <w:szCs w:val="24"/>
    </w:rPr>
  </w:style>
  <w:style w:type="paragraph" w:customStyle="1" w:styleId="list21">
    <w:name w:val="list21"/>
    <w:basedOn w:val="a"/>
    <w:rsid w:val="00FE5828"/>
    <w:pPr>
      <w:widowControl/>
      <w:ind w:left="300"/>
      <w:jc w:val="left"/>
    </w:pPr>
    <w:rPr>
      <w:rFonts w:ascii="宋体" w:eastAsia="宋体" w:hAnsi="宋体" w:cs="宋体"/>
      <w:kern w:val="0"/>
      <w:sz w:val="24"/>
      <w:szCs w:val="24"/>
    </w:rPr>
  </w:style>
  <w:style w:type="paragraph" w:customStyle="1" w:styleId="list31">
    <w:name w:val="list31"/>
    <w:basedOn w:val="a"/>
    <w:rsid w:val="00FE5828"/>
    <w:pPr>
      <w:widowControl/>
      <w:ind w:left="300"/>
      <w:jc w:val="center"/>
    </w:pPr>
    <w:rPr>
      <w:rFonts w:ascii="宋体" w:eastAsia="宋体" w:hAnsi="宋体" w:cs="宋体"/>
      <w:kern w:val="0"/>
      <w:sz w:val="24"/>
      <w:szCs w:val="24"/>
    </w:rPr>
  </w:style>
  <w:style w:type="paragraph" w:customStyle="1" w:styleId="agk1">
    <w:name w:val="agk1"/>
    <w:basedOn w:val="a"/>
    <w:rsid w:val="00FE5828"/>
    <w:pPr>
      <w:widowControl/>
      <w:spacing w:before="375"/>
      <w:jc w:val="center"/>
    </w:pPr>
    <w:rPr>
      <w:rFonts w:ascii="宋体" w:eastAsia="宋体" w:hAnsi="宋体" w:cs="宋体"/>
      <w:kern w:val="0"/>
      <w:sz w:val="24"/>
      <w:szCs w:val="24"/>
    </w:rPr>
  </w:style>
  <w:style w:type="paragraph" w:customStyle="1" w:styleId="sech1">
    <w:name w:val="sech1"/>
    <w:basedOn w:val="a"/>
    <w:rsid w:val="00FE5828"/>
    <w:pPr>
      <w:widowControl/>
      <w:spacing w:before="300"/>
      <w:jc w:val="left"/>
    </w:pPr>
    <w:rPr>
      <w:rFonts w:ascii="宋体" w:eastAsia="宋体" w:hAnsi="宋体" w:cs="宋体"/>
      <w:kern w:val="0"/>
      <w:sz w:val="24"/>
      <w:szCs w:val="24"/>
    </w:rPr>
  </w:style>
  <w:style w:type="paragraph" w:customStyle="1" w:styleId="inpsrh1">
    <w:name w:val="inp_srh1"/>
    <w:basedOn w:val="a"/>
    <w:rsid w:val="00FE5828"/>
    <w:pPr>
      <w:widowControl/>
      <w:pBdr>
        <w:top w:val="single" w:sz="6" w:space="0" w:color="CCCCCC"/>
        <w:left w:val="single" w:sz="6" w:space="0" w:color="CCCCCC"/>
        <w:bottom w:val="single" w:sz="6" w:space="0" w:color="CCCCCC"/>
      </w:pBdr>
      <w:spacing w:line="390" w:lineRule="atLeast"/>
      <w:ind w:firstLine="420"/>
      <w:jc w:val="left"/>
    </w:pPr>
    <w:rPr>
      <w:rFonts w:ascii="宋体" w:eastAsia="宋体" w:hAnsi="宋体" w:cs="宋体"/>
      <w:color w:val="666666"/>
      <w:kern w:val="0"/>
      <w:sz w:val="18"/>
      <w:szCs w:val="18"/>
    </w:rPr>
  </w:style>
  <w:style w:type="paragraph" w:customStyle="1" w:styleId="btnsrh1">
    <w:name w:val="btn_srh1"/>
    <w:basedOn w:val="a"/>
    <w:rsid w:val="00FE5828"/>
    <w:pPr>
      <w:widowControl/>
      <w:shd w:val="clear" w:color="auto" w:fill="0854B3"/>
      <w:spacing w:line="420" w:lineRule="atLeast"/>
      <w:jc w:val="left"/>
    </w:pPr>
    <w:rPr>
      <w:rFonts w:ascii="宋体" w:eastAsia="宋体" w:hAnsi="宋体" w:cs="宋体"/>
      <w:color w:val="FFFFFF"/>
      <w:kern w:val="0"/>
      <w:sz w:val="24"/>
      <w:szCs w:val="24"/>
    </w:rPr>
  </w:style>
  <w:style w:type="paragraph" w:customStyle="1" w:styleId="dl1">
    <w:name w:val="dl1"/>
    <w:basedOn w:val="a"/>
    <w:rsid w:val="00FE5828"/>
    <w:pPr>
      <w:widowControl/>
      <w:spacing w:before="150" w:after="225"/>
      <w:jc w:val="left"/>
    </w:pPr>
    <w:rPr>
      <w:rFonts w:ascii="宋体" w:eastAsia="宋体" w:hAnsi="宋体" w:cs="宋体"/>
      <w:kern w:val="0"/>
      <w:sz w:val="24"/>
      <w:szCs w:val="24"/>
    </w:rPr>
  </w:style>
  <w:style w:type="paragraph" w:customStyle="1" w:styleId="dl21">
    <w:name w:val="dl21"/>
    <w:basedOn w:val="a"/>
    <w:rsid w:val="00FE5828"/>
    <w:pPr>
      <w:widowControl/>
      <w:jc w:val="left"/>
    </w:pPr>
    <w:rPr>
      <w:rFonts w:ascii="宋体" w:eastAsia="宋体" w:hAnsi="宋体" w:cs="宋体"/>
      <w:kern w:val="0"/>
      <w:sz w:val="24"/>
      <w:szCs w:val="24"/>
    </w:rPr>
  </w:style>
  <w:style w:type="paragraph" w:customStyle="1" w:styleId="input31">
    <w:name w:val="input31"/>
    <w:basedOn w:val="a"/>
    <w:rsid w:val="00FE5828"/>
    <w:pPr>
      <w:widowControl/>
      <w:pBdr>
        <w:top w:val="single" w:sz="6" w:space="0" w:color="CCCCCC"/>
        <w:left w:val="single" w:sz="6" w:space="0" w:color="CCCCCC"/>
        <w:bottom w:val="single" w:sz="6" w:space="0" w:color="CCCCCC"/>
        <w:right w:val="single" w:sz="6" w:space="0" w:color="CCCCCC"/>
      </w:pBdr>
      <w:spacing w:line="420" w:lineRule="atLeast"/>
      <w:ind w:firstLine="75"/>
      <w:jc w:val="left"/>
    </w:pPr>
    <w:rPr>
      <w:rFonts w:ascii="宋体" w:eastAsia="宋体" w:hAnsi="宋体" w:cs="宋体"/>
      <w:color w:val="666666"/>
      <w:kern w:val="0"/>
      <w:sz w:val="18"/>
      <w:szCs w:val="18"/>
    </w:rPr>
  </w:style>
  <w:style w:type="paragraph" w:customStyle="1" w:styleId="btnsubmitks1">
    <w:name w:val="btn_submitks1"/>
    <w:basedOn w:val="a"/>
    <w:rsid w:val="00FE5828"/>
    <w:pPr>
      <w:widowControl/>
      <w:ind w:left="75"/>
      <w:jc w:val="left"/>
    </w:pPr>
    <w:rPr>
      <w:rFonts w:ascii="宋体" w:eastAsia="宋体" w:hAnsi="宋体" w:cs="宋体"/>
      <w:kern w:val="0"/>
      <w:sz w:val="24"/>
      <w:szCs w:val="24"/>
    </w:rPr>
  </w:style>
  <w:style w:type="character" w:customStyle="1" w:styleId="ks11">
    <w:name w:val="ks11"/>
    <w:basedOn w:val="a0"/>
    <w:rsid w:val="00FE5828"/>
    <w:rPr>
      <w:rFonts w:ascii="Arial" w:hAnsi="Arial" w:cs="Arial" w:hint="default"/>
    </w:rPr>
  </w:style>
  <w:style w:type="character" w:customStyle="1" w:styleId="ks21">
    <w:name w:val="ks21"/>
    <w:basedOn w:val="a0"/>
    <w:rsid w:val="00FE5828"/>
  </w:style>
  <w:style w:type="paragraph" w:customStyle="1" w:styleId="content1">
    <w:name w:val="content1"/>
    <w:basedOn w:val="a"/>
    <w:rsid w:val="00FE5828"/>
    <w:pPr>
      <w:widowControl/>
      <w:spacing w:before="225"/>
      <w:jc w:val="left"/>
    </w:pPr>
    <w:rPr>
      <w:rFonts w:ascii="宋体" w:eastAsia="宋体" w:hAnsi="宋体" w:cs="宋体"/>
      <w:kern w:val="0"/>
      <w:sz w:val="24"/>
      <w:szCs w:val="24"/>
    </w:rPr>
  </w:style>
  <w:style w:type="paragraph" w:customStyle="1" w:styleId="content21">
    <w:name w:val="content21"/>
    <w:basedOn w:val="a"/>
    <w:rsid w:val="00FE5828"/>
    <w:pPr>
      <w:widowControl/>
      <w:jc w:val="left"/>
    </w:pPr>
    <w:rPr>
      <w:rFonts w:ascii="宋体" w:eastAsia="宋体" w:hAnsi="宋体" w:cs="宋体"/>
      <w:kern w:val="0"/>
      <w:sz w:val="24"/>
      <w:szCs w:val="24"/>
    </w:rPr>
  </w:style>
  <w:style w:type="paragraph" w:customStyle="1" w:styleId="content2l1">
    <w:name w:val="content2_l1"/>
    <w:basedOn w:val="a"/>
    <w:rsid w:val="00FE5828"/>
    <w:pPr>
      <w:widowControl/>
      <w:pBdr>
        <w:top w:val="single" w:sz="6" w:space="2" w:color="EEEEEE"/>
        <w:left w:val="single" w:sz="6" w:space="2" w:color="EEEEEE"/>
        <w:bottom w:val="single" w:sz="6" w:space="2" w:color="EEEEEE"/>
        <w:right w:val="single" w:sz="6" w:space="2" w:color="EEEEEE"/>
      </w:pBdr>
      <w:jc w:val="left"/>
    </w:pPr>
    <w:rPr>
      <w:rFonts w:ascii="宋体" w:eastAsia="宋体" w:hAnsi="宋体" w:cs="宋体"/>
      <w:kern w:val="0"/>
      <w:sz w:val="24"/>
      <w:szCs w:val="24"/>
    </w:rPr>
  </w:style>
  <w:style w:type="paragraph" w:customStyle="1" w:styleId="content2r1">
    <w:name w:val="content2_r1"/>
    <w:basedOn w:val="a"/>
    <w:rsid w:val="00FE5828"/>
    <w:pPr>
      <w:widowControl/>
      <w:ind w:left="150"/>
      <w:jc w:val="left"/>
    </w:pPr>
    <w:rPr>
      <w:rFonts w:ascii="宋体" w:eastAsia="宋体" w:hAnsi="宋体" w:cs="宋体"/>
      <w:kern w:val="0"/>
      <w:sz w:val="24"/>
      <w:szCs w:val="24"/>
    </w:rPr>
  </w:style>
  <w:style w:type="paragraph" w:customStyle="1" w:styleId="content2rs1">
    <w:name w:val="content2_rs1"/>
    <w:basedOn w:val="a"/>
    <w:rsid w:val="00FE5828"/>
    <w:pPr>
      <w:widowControl/>
      <w:pBdr>
        <w:bottom w:val="single" w:sz="6" w:space="8" w:color="EEEEEE"/>
      </w:pBdr>
      <w:spacing w:after="150"/>
      <w:jc w:val="left"/>
    </w:pPr>
    <w:rPr>
      <w:rFonts w:ascii="宋体" w:eastAsia="宋体" w:hAnsi="宋体" w:cs="宋体"/>
      <w:kern w:val="0"/>
      <w:sz w:val="24"/>
      <w:szCs w:val="24"/>
    </w:rPr>
  </w:style>
  <w:style w:type="paragraph" w:customStyle="1" w:styleId="number1">
    <w:name w:val="number1"/>
    <w:basedOn w:val="a"/>
    <w:rsid w:val="00FE5828"/>
    <w:pPr>
      <w:widowControl/>
      <w:pBdr>
        <w:top w:val="single" w:sz="6" w:space="0" w:color="CCCCCC"/>
        <w:left w:val="single" w:sz="6" w:space="0" w:color="CCCCCC"/>
        <w:bottom w:val="single" w:sz="6" w:space="0" w:color="CCCCCC"/>
        <w:right w:val="single" w:sz="6" w:space="0" w:color="CCCCCC"/>
      </w:pBdr>
      <w:spacing w:line="345" w:lineRule="atLeast"/>
      <w:ind w:left="45" w:right="45"/>
      <w:jc w:val="center"/>
    </w:pPr>
    <w:rPr>
      <w:rFonts w:ascii="宋体" w:eastAsia="宋体" w:hAnsi="宋体" w:cs="宋体"/>
      <w:color w:val="666666"/>
      <w:kern w:val="0"/>
      <w:sz w:val="24"/>
      <w:szCs w:val="24"/>
    </w:rPr>
  </w:style>
  <w:style w:type="paragraph" w:customStyle="1" w:styleId="content22">
    <w:name w:val="content22"/>
    <w:basedOn w:val="a"/>
    <w:rsid w:val="00FE5828"/>
    <w:pPr>
      <w:widowControl/>
      <w:spacing w:before="150"/>
      <w:jc w:val="left"/>
    </w:pPr>
    <w:rPr>
      <w:rFonts w:ascii="宋体" w:eastAsia="宋体" w:hAnsi="宋体" w:cs="宋体"/>
      <w:kern w:val="0"/>
      <w:sz w:val="24"/>
      <w:szCs w:val="24"/>
    </w:rPr>
  </w:style>
  <w:style w:type="paragraph" w:customStyle="1" w:styleId="content2l2">
    <w:name w:val="content2_l2"/>
    <w:basedOn w:val="a"/>
    <w:rsid w:val="00FE5828"/>
    <w:pPr>
      <w:widowControl/>
      <w:pBdr>
        <w:top w:val="single" w:sz="6" w:space="2" w:color="EEEEEE"/>
        <w:left w:val="single" w:sz="6" w:space="2" w:color="EEEEEE"/>
        <w:bottom w:val="single" w:sz="6" w:space="2" w:color="EEEEEE"/>
        <w:right w:val="single" w:sz="6" w:space="2" w:color="EEEEEE"/>
      </w:pBdr>
      <w:jc w:val="left"/>
    </w:pPr>
    <w:rPr>
      <w:rFonts w:ascii="宋体" w:eastAsia="宋体" w:hAnsi="宋体" w:cs="宋体"/>
      <w:kern w:val="0"/>
      <w:sz w:val="24"/>
      <w:szCs w:val="24"/>
    </w:rPr>
  </w:style>
  <w:style w:type="paragraph" w:customStyle="1" w:styleId="content2r2">
    <w:name w:val="content2_r2"/>
    <w:basedOn w:val="a"/>
    <w:rsid w:val="00FE5828"/>
    <w:pPr>
      <w:widowControl/>
      <w:ind w:left="150"/>
      <w:jc w:val="left"/>
    </w:pPr>
    <w:rPr>
      <w:rFonts w:ascii="宋体" w:eastAsia="宋体" w:hAnsi="宋体" w:cs="宋体"/>
      <w:kern w:val="0"/>
      <w:sz w:val="24"/>
      <w:szCs w:val="24"/>
    </w:rPr>
  </w:style>
  <w:style w:type="paragraph" w:customStyle="1" w:styleId="content2rs2">
    <w:name w:val="content2_rs2"/>
    <w:basedOn w:val="a"/>
    <w:rsid w:val="00FE5828"/>
    <w:pPr>
      <w:widowControl/>
      <w:pBdr>
        <w:bottom w:val="single" w:sz="6" w:space="8" w:color="EEEEEE"/>
      </w:pBdr>
      <w:spacing w:after="150"/>
      <w:jc w:val="left"/>
    </w:pPr>
    <w:rPr>
      <w:rFonts w:ascii="宋体" w:eastAsia="宋体" w:hAnsi="宋体" w:cs="宋体"/>
      <w:kern w:val="0"/>
      <w:sz w:val="24"/>
      <w:szCs w:val="24"/>
    </w:rPr>
  </w:style>
  <w:style w:type="paragraph" w:customStyle="1" w:styleId="p11">
    <w:name w:val="p11"/>
    <w:basedOn w:val="a"/>
    <w:rsid w:val="00FE5828"/>
    <w:pPr>
      <w:widowControl/>
      <w:spacing w:line="450" w:lineRule="atLeast"/>
      <w:ind w:firstLine="300"/>
      <w:jc w:val="left"/>
    </w:pPr>
    <w:rPr>
      <w:rFonts w:ascii="宋体" w:eastAsia="宋体" w:hAnsi="宋体" w:cs="宋体"/>
      <w:color w:val="666666"/>
      <w:kern w:val="0"/>
      <w:sz w:val="24"/>
      <w:szCs w:val="24"/>
    </w:rPr>
  </w:style>
  <w:style w:type="paragraph" w:customStyle="1" w:styleId="p21">
    <w:name w:val="p21"/>
    <w:basedOn w:val="a"/>
    <w:rsid w:val="00FE5828"/>
    <w:pPr>
      <w:widowControl/>
      <w:spacing w:line="450" w:lineRule="atLeast"/>
      <w:ind w:firstLine="300"/>
      <w:jc w:val="left"/>
    </w:pPr>
    <w:rPr>
      <w:rFonts w:ascii="宋体" w:eastAsia="宋体" w:hAnsi="宋体" w:cs="宋体"/>
      <w:color w:val="666666"/>
      <w:kern w:val="0"/>
      <w:sz w:val="24"/>
      <w:szCs w:val="24"/>
    </w:rPr>
  </w:style>
  <w:style w:type="paragraph" w:customStyle="1" w:styleId="top10">
    <w:name w:val="top1"/>
    <w:basedOn w:val="a"/>
    <w:rsid w:val="00FE5828"/>
    <w:pPr>
      <w:widowControl/>
      <w:spacing w:after="75"/>
      <w:jc w:val="left"/>
    </w:pPr>
    <w:rPr>
      <w:rFonts w:ascii="宋体" w:eastAsia="宋体" w:hAnsi="宋体" w:cs="宋体"/>
      <w:kern w:val="0"/>
      <w:sz w:val="24"/>
      <w:szCs w:val="24"/>
    </w:rPr>
  </w:style>
  <w:style w:type="paragraph" w:customStyle="1" w:styleId="botton1">
    <w:name w:val="botton1"/>
    <w:basedOn w:val="a"/>
    <w:rsid w:val="00FE5828"/>
    <w:pPr>
      <w:widowControl/>
      <w:spacing w:before="300"/>
      <w:jc w:val="left"/>
    </w:pPr>
    <w:rPr>
      <w:rFonts w:ascii="宋体" w:eastAsia="宋体" w:hAnsi="宋体" w:cs="宋体"/>
      <w:kern w:val="0"/>
      <w:sz w:val="24"/>
      <w:szCs w:val="24"/>
    </w:rPr>
  </w:style>
  <w:style w:type="paragraph" w:customStyle="1" w:styleId="sys11">
    <w:name w:val="sys11"/>
    <w:basedOn w:val="a"/>
    <w:rsid w:val="00FE5828"/>
    <w:pPr>
      <w:widowControl/>
      <w:shd w:val="clear" w:color="auto" w:fill="0854B3"/>
      <w:jc w:val="left"/>
    </w:pPr>
    <w:rPr>
      <w:rFonts w:ascii="宋体" w:eastAsia="宋体" w:hAnsi="宋体" w:cs="宋体"/>
      <w:color w:val="FFFFFF"/>
      <w:kern w:val="0"/>
      <w:sz w:val="24"/>
      <w:szCs w:val="24"/>
    </w:rPr>
  </w:style>
  <w:style w:type="paragraph" w:customStyle="1" w:styleId="sys21">
    <w:name w:val="sys21"/>
    <w:basedOn w:val="a"/>
    <w:rsid w:val="00FE5828"/>
    <w:pPr>
      <w:widowControl/>
      <w:shd w:val="clear" w:color="auto" w:fill="0854B3"/>
      <w:jc w:val="left"/>
    </w:pPr>
    <w:rPr>
      <w:rFonts w:ascii="宋体" w:eastAsia="宋体" w:hAnsi="宋体" w:cs="宋体"/>
      <w:color w:val="FFFFFF"/>
      <w:kern w:val="0"/>
      <w:sz w:val="24"/>
      <w:szCs w:val="24"/>
    </w:rPr>
  </w:style>
  <w:style w:type="paragraph" w:customStyle="1" w:styleId="sys31">
    <w:name w:val="sys31"/>
    <w:basedOn w:val="a"/>
    <w:rsid w:val="00FE5828"/>
    <w:pPr>
      <w:widowControl/>
      <w:shd w:val="clear" w:color="auto" w:fill="0854B3"/>
      <w:jc w:val="left"/>
    </w:pPr>
    <w:rPr>
      <w:rFonts w:ascii="宋体" w:eastAsia="宋体" w:hAnsi="宋体" w:cs="宋体"/>
      <w:color w:val="FFFFFF"/>
      <w:kern w:val="0"/>
      <w:sz w:val="24"/>
      <w:szCs w:val="24"/>
    </w:rPr>
  </w:style>
  <w:style w:type="paragraph" w:customStyle="1" w:styleId="sys41">
    <w:name w:val="sys41"/>
    <w:basedOn w:val="a"/>
    <w:rsid w:val="00FE5828"/>
    <w:pPr>
      <w:widowControl/>
      <w:shd w:val="clear" w:color="auto" w:fill="0854B3"/>
      <w:jc w:val="left"/>
    </w:pPr>
    <w:rPr>
      <w:rFonts w:ascii="宋体" w:eastAsia="宋体" w:hAnsi="宋体" w:cs="宋体"/>
      <w:color w:val="FFFFFF"/>
      <w:kern w:val="0"/>
      <w:sz w:val="24"/>
      <w:szCs w:val="24"/>
    </w:rPr>
  </w:style>
  <w:style w:type="paragraph" w:customStyle="1" w:styleId="sys51">
    <w:name w:val="sys51"/>
    <w:basedOn w:val="a"/>
    <w:rsid w:val="00FE5828"/>
    <w:pPr>
      <w:widowControl/>
      <w:shd w:val="clear" w:color="auto" w:fill="0854B3"/>
      <w:jc w:val="left"/>
    </w:pPr>
    <w:rPr>
      <w:rFonts w:ascii="宋体" w:eastAsia="宋体" w:hAnsi="宋体" w:cs="宋体"/>
      <w:color w:val="FFFFFF"/>
      <w:kern w:val="0"/>
      <w:sz w:val="24"/>
      <w:szCs w:val="24"/>
    </w:rPr>
  </w:style>
  <w:style w:type="paragraph" w:customStyle="1" w:styleId="sys61">
    <w:name w:val="sys61"/>
    <w:basedOn w:val="a"/>
    <w:rsid w:val="00FE5828"/>
    <w:pPr>
      <w:widowControl/>
      <w:shd w:val="clear" w:color="auto" w:fill="0854B3"/>
      <w:jc w:val="left"/>
    </w:pPr>
    <w:rPr>
      <w:rFonts w:ascii="宋体" w:eastAsia="宋体" w:hAnsi="宋体" w:cs="宋体"/>
      <w:color w:val="FFFFFF"/>
      <w:kern w:val="0"/>
      <w:sz w:val="24"/>
      <w:szCs w:val="24"/>
    </w:rPr>
  </w:style>
  <w:style w:type="paragraph" w:styleId="a6">
    <w:name w:val="header"/>
    <w:basedOn w:val="a"/>
    <w:link w:val="Char"/>
    <w:uiPriority w:val="99"/>
    <w:unhideWhenUsed/>
    <w:rsid w:val="00FE5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E5828"/>
    <w:rPr>
      <w:sz w:val="18"/>
      <w:szCs w:val="18"/>
    </w:rPr>
  </w:style>
  <w:style w:type="paragraph" w:styleId="a7">
    <w:name w:val="footer"/>
    <w:basedOn w:val="a"/>
    <w:link w:val="Char0"/>
    <w:uiPriority w:val="99"/>
    <w:unhideWhenUsed/>
    <w:rsid w:val="00FE5828"/>
    <w:pPr>
      <w:tabs>
        <w:tab w:val="center" w:pos="4153"/>
        <w:tab w:val="right" w:pos="8306"/>
      </w:tabs>
      <w:snapToGrid w:val="0"/>
      <w:jc w:val="left"/>
    </w:pPr>
    <w:rPr>
      <w:sz w:val="18"/>
      <w:szCs w:val="18"/>
    </w:rPr>
  </w:style>
  <w:style w:type="character" w:customStyle="1" w:styleId="Char0">
    <w:name w:val="页脚 Char"/>
    <w:basedOn w:val="a0"/>
    <w:link w:val="a7"/>
    <w:uiPriority w:val="99"/>
    <w:rsid w:val="00FE58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E5828"/>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E5828"/>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E5828"/>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E5828"/>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FE5828"/>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FE5828"/>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E5828"/>
    <w:rPr>
      <w:rFonts w:ascii="宋体" w:eastAsia="宋体" w:hAnsi="宋体" w:cs="宋体"/>
      <w:b/>
      <w:bCs/>
      <w:kern w:val="36"/>
      <w:sz w:val="48"/>
      <w:szCs w:val="48"/>
    </w:rPr>
  </w:style>
  <w:style w:type="character" w:customStyle="1" w:styleId="2Char">
    <w:name w:val="标题 2 Char"/>
    <w:basedOn w:val="a0"/>
    <w:link w:val="2"/>
    <w:uiPriority w:val="9"/>
    <w:rsid w:val="00FE5828"/>
    <w:rPr>
      <w:rFonts w:ascii="宋体" w:eastAsia="宋体" w:hAnsi="宋体" w:cs="宋体"/>
      <w:b/>
      <w:bCs/>
      <w:kern w:val="0"/>
      <w:sz w:val="36"/>
      <w:szCs w:val="36"/>
    </w:rPr>
  </w:style>
  <w:style w:type="character" w:customStyle="1" w:styleId="3Char">
    <w:name w:val="标题 3 Char"/>
    <w:basedOn w:val="a0"/>
    <w:link w:val="3"/>
    <w:uiPriority w:val="9"/>
    <w:rsid w:val="00FE5828"/>
    <w:rPr>
      <w:rFonts w:ascii="宋体" w:eastAsia="宋体" w:hAnsi="宋体" w:cs="宋体"/>
      <w:b/>
      <w:bCs/>
      <w:kern w:val="0"/>
      <w:sz w:val="27"/>
      <w:szCs w:val="27"/>
    </w:rPr>
  </w:style>
  <w:style w:type="character" w:customStyle="1" w:styleId="4Char">
    <w:name w:val="标题 4 Char"/>
    <w:basedOn w:val="a0"/>
    <w:link w:val="4"/>
    <w:uiPriority w:val="9"/>
    <w:rsid w:val="00FE5828"/>
    <w:rPr>
      <w:rFonts w:ascii="宋体" w:eastAsia="宋体" w:hAnsi="宋体" w:cs="宋体"/>
      <w:b/>
      <w:bCs/>
      <w:kern w:val="0"/>
      <w:sz w:val="24"/>
      <w:szCs w:val="24"/>
    </w:rPr>
  </w:style>
  <w:style w:type="character" w:customStyle="1" w:styleId="5Char">
    <w:name w:val="标题 5 Char"/>
    <w:basedOn w:val="a0"/>
    <w:link w:val="5"/>
    <w:uiPriority w:val="9"/>
    <w:rsid w:val="00FE5828"/>
    <w:rPr>
      <w:rFonts w:ascii="宋体" w:eastAsia="宋体" w:hAnsi="宋体" w:cs="宋体"/>
      <w:b/>
      <w:bCs/>
      <w:kern w:val="0"/>
      <w:sz w:val="20"/>
      <w:szCs w:val="20"/>
    </w:rPr>
  </w:style>
  <w:style w:type="character" w:customStyle="1" w:styleId="6Char">
    <w:name w:val="标题 6 Char"/>
    <w:basedOn w:val="a0"/>
    <w:link w:val="6"/>
    <w:uiPriority w:val="9"/>
    <w:rsid w:val="00FE5828"/>
    <w:rPr>
      <w:rFonts w:ascii="宋体" w:eastAsia="宋体" w:hAnsi="宋体" w:cs="宋体"/>
      <w:b/>
      <w:bCs/>
      <w:kern w:val="0"/>
      <w:sz w:val="15"/>
      <w:szCs w:val="15"/>
    </w:rPr>
  </w:style>
  <w:style w:type="character" w:styleId="a3">
    <w:name w:val="Hyperlink"/>
    <w:basedOn w:val="a0"/>
    <w:uiPriority w:val="99"/>
    <w:semiHidden/>
    <w:unhideWhenUsed/>
    <w:rsid w:val="00FE5828"/>
    <w:rPr>
      <w:strike w:val="0"/>
      <w:dstrike w:val="0"/>
      <w:color w:val="666666"/>
      <w:u w:val="none"/>
      <w:effect w:val="none"/>
    </w:rPr>
  </w:style>
  <w:style w:type="character" w:styleId="a4">
    <w:name w:val="FollowedHyperlink"/>
    <w:basedOn w:val="a0"/>
    <w:uiPriority w:val="99"/>
    <w:semiHidden/>
    <w:unhideWhenUsed/>
    <w:rsid w:val="00FE5828"/>
    <w:rPr>
      <w:strike w:val="0"/>
      <w:dstrike w:val="0"/>
      <w:color w:val="666666"/>
      <w:u w:val="none"/>
      <w:effect w:val="none"/>
    </w:rPr>
  </w:style>
  <w:style w:type="paragraph" w:styleId="a5">
    <w:name w:val="Normal (Web)"/>
    <w:basedOn w:val="a"/>
    <w:uiPriority w:val="99"/>
    <w:unhideWhenUsed/>
    <w:rsid w:val="00FE5828"/>
    <w:pPr>
      <w:widowControl/>
      <w:jc w:val="left"/>
    </w:pPr>
    <w:rPr>
      <w:rFonts w:ascii="宋体" w:eastAsia="宋体" w:hAnsi="宋体" w:cs="宋体"/>
      <w:kern w:val="0"/>
      <w:sz w:val="24"/>
      <w:szCs w:val="24"/>
    </w:rPr>
  </w:style>
  <w:style w:type="paragraph" w:customStyle="1" w:styleId="agk">
    <w:name w:val="agk"/>
    <w:basedOn w:val="a"/>
    <w:rsid w:val="00FE5828"/>
    <w:pPr>
      <w:widowControl/>
      <w:jc w:val="left"/>
    </w:pPr>
    <w:rPr>
      <w:rFonts w:ascii="宋体" w:eastAsia="宋体" w:hAnsi="宋体" w:cs="宋体"/>
      <w:kern w:val="0"/>
      <w:sz w:val="24"/>
      <w:szCs w:val="24"/>
    </w:rPr>
  </w:style>
  <w:style w:type="paragraph" w:customStyle="1" w:styleId="clear">
    <w:name w:val="clear"/>
    <w:basedOn w:val="a"/>
    <w:rsid w:val="00FE5828"/>
    <w:pPr>
      <w:widowControl/>
      <w:spacing w:line="0" w:lineRule="auto"/>
      <w:jc w:val="left"/>
    </w:pPr>
    <w:rPr>
      <w:rFonts w:ascii="宋体" w:eastAsia="宋体" w:hAnsi="宋体" w:cs="宋体"/>
      <w:kern w:val="0"/>
      <w:sz w:val="2"/>
      <w:szCs w:val="2"/>
    </w:rPr>
  </w:style>
  <w:style w:type="paragraph" w:customStyle="1" w:styleId="clear10">
    <w:name w:val="clear10"/>
    <w:basedOn w:val="a"/>
    <w:rsid w:val="00FE5828"/>
    <w:pPr>
      <w:widowControl/>
      <w:jc w:val="left"/>
    </w:pPr>
    <w:rPr>
      <w:rFonts w:ascii="宋体" w:eastAsia="宋体" w:hAnsi="宋体" w:cs="宋体"/>
      <w:kern w:val="0"/>
      <w:sz w:val="24"/>
      <w:szCs w:val="24"/>
    </w:rPr>
  </w:style>
  <w:style w:type="paragraph" w:customStyle="1" w:styleId="clear30">
    <w:name w:val="clear30"/>
    <w:basedOn w:val="a"/>
    <w:rsid w:val="00FE5828"/>
    <w:pPr>
      <w:widowControl/>
      <w:jc w:val="left"/>
    </w:pPr>
    <w:rPr>
      <w:rFonts w:ascii="宋体" w:eastAsia="宋体" w:hAnsi="宋体" w:cs="宋体"/>
      <w:kern w:val="0"/>
      <w:sz w:val="24"/>
      <w:szCs w:val="24"/>
    </w:rPr>
  </w:style>
  <w:style w:type="paragraph" w:customStyle="1" w:styleId="clear40">
    <w:name w:val="clear40"/>
    <w:basedOn w:val="a"/>
    <w:rsid w:val="00FE5828"/>
    <w:pPr>
      <w:widowControl/>
      <w:jc w:val="left"/>
    </w:pPr>
    <w:rPr>
      <w:rFonts w:ascii="宋体" w:eastAsia="宋体" w:hAnsi="宋体" w:cs="宋体"/>
      <w:kern w:val="0"/>
      <w:sz w:val="24"/>
      <w:szCs w:val="24"/>
    </w:rPr>
  </w:style>
  <w:style w:type="paragraph" w:customStyle="1" w:styleId="main">
    <w:name w:val="main"/>
    <w:basedOn w:val="a"/>
    <w:rsid w:val="00FE5828"/>
    <w:pPr>
      <w:widowControl/>
      <w:jc w:val="left"/>
    </w:pPr>
    <w:rPr>
      <w:rFonts w:ascii="宋体" w:eastAsia="宋体" w:hAnsi="宋体" w:cs="宋体"/>
      <w:kern w:val="0"/>
      <w:sz w:val="24"/>
      <w:szCs w:val="24"/>
    </w:rPr>
  </w:style>
  <w:style w:type="paragraph" w:customStyle="1" w:styleId="top1">
    <w:name w:val="top_1"/>
    <w:basedOn w:val="a"/>
    <w:rsid w:val="00FE5828"/>
    <w:pPr>
      <w:widowControl/>
      <w:jc w:val="left"/>
    </w:pPr>
    <w:rPr>
      <w:rFonts w:ascii="宋体" w:eastAsia="宋体" w:hAnsi="宋体" w:cs="宋体"/>
      <w:kern w:val="0"/>
      <w:sz w:val="24"/>
      <w:szCs w:val="24"/>
    </w:rPr>
  </w:style>
  <w:style w:type="paragraph" w:customStyle="1" w:styleId="nav">
    <w:name w:val="nav"/>
    <w:basedOn w:val="a"/>
    <w:rsid w:val="00FE5828"/>
    <w:pPr>
      <w:widowControl/>
      <w:jc w:val="left"/>
    </w:pPr>
    <w:rPr>
      <w:rFonts w:ascii="宋体" w:eastAsia="宋体" w:hAnsi="宋体" w:cs="宋体"/>
      <w:kern w:val="0"/>
      <w:sz w:val="24"/>
      <w:szCs w:val="24"/>
    </w:rPr>
  </w:style>
  <w:style w:type="paragraph" w:customStyle="1" w:styleId="banner">
    <w:name w:val="banner"/>
    <w:basedOn w:val="a"/>
    <w:rsid w:val="00FE5828"/>
    <w:pPr>
      <w:widowControl/>
      <w:spacing w:before="150"/>
      <w:jc w:val="left"/>
    </w:pPr>
    <w:rPr>
      <w:rFonts w:ascii="宋体" w:eastAsia="宋体" w:hAnsi="宋体" w:cs="宋体"/>
      <w:kern w:val="0"/>
      <w:sz w:val="24"/>
      <w:szCs w:val="24"/>
    </w:rPr>
  </w:style>
  <w:style w:type="paragraph" w:customStyle="1" w:styleId="flexslider">
    <w:name w:val="flexslider"/>
    <w:basedOn w:val="a"/>
    <w:rsid w:val="00FE5828"/>
    <w:pPr>
      <w:widowControl/>
      <w:spacing w:after="300"/>
      <w:jc w:val="left"/>
    </w:pPr>
    <w:rPr>
      <w:rFonts w:ascii="宋体" w:eastAsia="宋体" w:hAnsi="宋体" w:cs="宋体"/>
      <w:kern w:val="0"/>
      <w:sz w:val="24"/>
      <w:szCs w:val="24"/>
    </w:rPr>
  </w:style>
  <w:style w:type="paragraph" w:customStyle="1" w:styleId="br">
    <w:name w:val="br"/>
    <w:basedOn w:val="a"/>
    <w:rsid w:val="00FE5828"/>
    <w:pPr>
      <w:widowControl/>
      <w:shd w:val="clear" w:color="auto" w:fill="FFFFFF"/>
      <w:jc w:val="left"/>
    </w:pPr>
    <w:rPr>
      <w:rFonts w:ascii="宋体" w:eastAsia="宋体" w:hAnsi="宋体" w:cs="宋体"/>
      <w:kern w:val="0"/>
      <w:sz w:val="24"/>
      <w:szCs w:val="24"/>
    </w:rPr>
  </w:style>
  <w:style w:type="paragraph" w:customStyle="1" w:styleId="ggl">
    <w:name w:val="ggl"/>
    <w:basedOn w:val="a"/>
    <w:rsid w:val="00FE5828"/>
    <w:pPr>
      <w:widowControl/>
      <w:jc w:val="left"/>
    </w:pPr>
    <w:rPr>
      <w:rFonts w:ascii="宋体" w:eastAsia="宋体" w:hAnsi="宋体" w:cs="宋体"/>
      <w:kern w:val="0"/>
      <w:sz w:val="24"/>
      <w:szCs w:val="24"/>
    </w:rPr>
  </w:style>
  <w:style w:type="paragraph" w:customStyle="1" w:styleId="ggn">
    <w:name w:val="ggn"/>
    <w:basedOn w:val="a"/>
    <w:rsid w:val="00FE5828"/>
    <w:pPr>
      <w:widowControl/>
      <w:spacing w:before="150" w:after="225"/>
      <w:jc w:val="left"/>
    </w:pPr>
    <w:rPr>
      <w:rFonts w:ascii="宋体" w:eastAsia="宋体" w:hAnsi="宋体" w:cs="宋体"/>
      <w:kern w:val="0"/>
      <w:sz w:val="24"/>
      <w:szCs w:val="24"/>
    </w:rPr>
  </w:style>
  <w:style w:type="paragraph" w:customStyle="1" w:styleId="shoprz">
    <w:name w:val="shoprz"/>
    <w:basedOn w:val="a"/>
    <w:rsid w:val="00FE5828"/>
    <w:pPr>
      <w:widowControl/>
      <w:spacing w:after="225"/>
      <w:jc w:val="center"/>
    </w:pPr>
    <w:rPr>
      <w:rFonts w:ascii="宋体" w:eastAsia="宋体" w:hAnsi="宋体" w:cs="宋体"/>
      <w:kern w:val="0"/>
      <w:sz w:val="24"/>
      <w:szCs w:val="24"/>
    </w:rPr>
  </w:style>
  <w:style w:type="paragraph" w:customStyle="1" w:styleId="ggt">
    <w:name w:val="ggt"/>
    <w:basedOn w:val="a"/>
    <w:rsid w:val="00FE5828"/>
    <w:pPr>
      <w:widowControl/>
      <w:jc w:val="left"/>
    </w:pPr>
    <w:rPr>
      <w:rFonts w:ascii="宋体" w:eastAsia="宋体" w:hAnsi="宋体" w:cs="宋体"/>
      <w:kern w:val="0"/>
      <w:sz w:val="24"/>
      <w:szCs w:val="24"/>
    </w:rPr>
  </w:style>
  <w:style w:type="paragraph" w:customStyle="1" w:styleId="plate">
    <w:name w:val="plate"/>
    <w:basedOn w:val="a"/>
    <w:rsid w:val="00FE5828"/>
    <w:pPr>
      <w:widowControl/>
      <w:spacing w:before="300"/>
      <w:jc w:val="left"/>
    </w:pPr>
    <w:rPr>
      <w:rFonts w:ascii="宋体" w:eastAsia="宋体" w:hAnsi="宋体" w:cs="宋体"/>
      <w:kern w:val="0"/>
      <w:sz w:val="24"/>
      <w:szCs w:val="24"/>
    </w:rPr>
  </w:style>
  <w:style w:type="paragraph" w:customStyle="1" w:styleId="topsearch">
    <w:name w:val="topsearch"/>
    <w:basedOn w:val="a"/>
    <w:rsid w:val="00FE5828"/>
    <w:pPr>
      <w:widowControl/>
      <w:spacing w:before="255"/>
      <w:jc w:val="left"/>
    </w:pPr>
    <w:rPr>
      <w:rFonts w:ascii="宋体" w:eastAsia="宋体" w:hAnsi="宋体" w:cs="宋体"/>
      <w:kern w:val="0"/>
      <w:sz w:val="24"/>
      <w:szCs w:val="24"/>
    </w:rPr>
  </w:style>
  <w:style w:type="paragraph" w:customStyle="1" w:styleId="pro-details">
    <w:name w:val="pro-details"/>
    <w:basedOn w:val="a"/>
    <w:rsid w:val="00FE5828"/>
    <w:pPr>
      <w:widowControl/>
      <w:pBdr>
        <w:bottom w:val="single" w:sz="12" w:space="0" w:color="0854B3"/>
      </w:pBdr>
      <w:jc w:val="left"/>
    </w:pPr>
    <w:rPr>
      <w:rFonts w:ascii="宋体" w:eastAsia="宋体" w:hAnsi="宋体" w:cs="宋体"/>
      <w:kern w:val="0"/>
      <w:sz w:val="24"/>
      <w:szCs w:val="24"/>
    </w:rPr>
  </w:style>
  <w:style w:type="paragraph" w:customStyle="1" w:styleId="prowarpshow">
    <w:name w:val="prowarpshow"/>
    <w:basedOn w:val="a"/>
    <w:rsid w:val="00FE5828"/>
    <w:pPr>
      <w:widowControl/>
      <w:spacing w:before="150"/>
      <w:jc w:val="left"/>
    </w:pPr>
    <w:rPr>
      <w:rFonts w:ascii="宋体" w:eastAsia="宋体" w:hAnsi="宋体" w:cs="宋体"/>
      <w:kern w:val="0"/>
      <w:sz w:val="24"/>
      <w:szCs w:val="24"/>
    </w:rPr>
  </w:style>
  <w:style w:type="paragraph" w:customStyle="1" w:styleId="w56">
    <w:name w:val="w56"/>
    <w:basedOn w:val="a"/>
    <w:rsid w:val="00FE5828"/>
    <w:pPr>
      <w:widowControl/>
      <w:ind w:right="45"/>
      <w:jc w:val="right"/>
    </w:pPr>
    <w:rPr>
      <w:rFonts w:ascii="宋体" w:eastAsia="宋体" w:hAnsi="宋体" w:cs="宋体"/>
      <w:color w:val="3C3C3C"/>
      <w:kern w:val="0"/>
      <w:szCs w:val="21"/>
    </w:rPr>
  </w:style>
  <w:style w:type="paragraph" w:customStyle="1" w:styleId="li01">
    <w:name w:val="li_01"/>
    <w:basedOn w:val="a"/>
    <w:rsid w:val="00FE5828"/>
    <w:pPr>
      <w:widowControl/>
      <w:jc w:val="right"/>
    </w:pPr>
    <w:rPr>
      <w:rFonts w:ascii="宋体" w:eastAsia="宋体" w:hAnsi="宋体" w:cs="宋体"/>
      <w:kern w:val="0"/>
      <w:sz w:val="24"/>
      <w:szCs w:val="24"/>
    </w:rPr>
  </w:style>
  <w:style w:type="paragraph" w:customStyle="1" w:styleId="footer">
    <w:name w:val="footer"/>
    <w:basedOn w:val="a"/>
    <w:rsid w:val="00FE5828"/>
    <w:pPr>
      <w:widowControl/>
      <w:shd w:val="clear" w:color="auto" w:fill="0854B3"/>
      <w:spacing w:before="600" w:line="705" w:lineRule="atLeast"/>
      <w:jc w:val="center"/>
    </w:pPr>
    <w:rPr>
      <w:rFonts w:ascii="宋体" w:eastAsia="宋体" w:hAnsi="宋体" w:cs="宋体"/>
      <w:color w:val="FFFFFF"/>
      <w:kern w:val="0"/>
      <w:sz w:val="18"/>
      <w:szCs w:val="18"/>
    </w:rPr>
  </w:style>
  <w:style w:type="paragraph" w:customStyle="1" w:styleId="banner2">
    <w:name w:val="banner2"/>
    <w:basedOn w:val="a"/>
    <w:rsid w:val="00FE5828"/>
    <w:pPr>
      <w:widowControl/>
      <w:spacing w:before="150"/>
      <w:jc w:val="left"/>
    </w:pPr>
    <w:rPr>
      <w:rFonts w:ascii="宋体" w:eastAsia="宋体" w:hAnsi="宋体" w:cs="宋体"/>
      <w:kern w:val="0"/>
      <w:sz w:val="24"/>
      <w:szCs w:val="24"/>
    </w:rPr>
  </w:style>
  <w:style w:type="paragraph" w:customStyle="1" w:styleId="main3">
    <w:name w:val="main3"/>
    <w:basedOn w:val="a"/>
    <w:rsid w:val="00FE5828"/>
    <w:pPr>
      <w:widowControl/>
      <w:spacing w:before="300"/>
      <w:jc w:val="left"/>
    </w:pPr>
    <w:rPr>
      <w:rFonts w:ascii="宋体" w:eastAsia="宋体" w:hAnsi="宋体" w:cs="宋体"/>
      <w:kern w:val="0"/>
      <w:sz w:val="24"/>
      <w:szCs w:val="24"/>
    </w:rPr>
  </w:style>
  <w:style w:type="paragraph" w:customStyle="1" w:styleId="left">
    <w:name w:val="left"/>
    <w:basedOn w:val="a"/>
    <w:rsid w:val="00FE5828"/>
    <w:pPr>
      <w:widowControl/>
      <w:jc w:val="left"/>
    </w:pPr>
    <w:rPr>
      <w:rFonts w:ascii="宋体" w:eastAsia="宋体" w:hAnsi="宋体" w:cs="宋体"/>
      <w:kern w:val="0"/>
      <w:sz w:val="24"/>
      <w:szCs w:val="24"/>
    </w:rPr>
  </w:style>
  <w:style w:type="paragraph" w:customStyle="1" w:styleId="rights01">
    <w:name w:val="right_s01"/>
    <w:basedOn w:val="a"/>
    <w:rsid w:val="00FE5828"/>
    <w:pPr>
      <w:widowControl/>
      <w:jc w:val="left"/>
    </w:pPr>
    <w:rPr>
      <w:rFonts w:ascii="宋体" w:eastAsia="宋体" w:hAnsi="宋体" w:cs="宋体"/>
      <w:kern w:val="0"/>
      <w:sz w:val="24"/>
      <w:szCs w:val="24"/>
    </w:rPr>
  </w:style>
  <w:style w:type="paragraph" w:customStyle="1" w:styleId="right">
    <w:name w:val="right"/>
    <w:basedOn w:val="a"/>
    <w:rsid w:val="00FE5828"/>
    <w:pPr>
      <w:widowControl/>
      <w:ind w:left="300"/>
      <w:jc w:val="left"/>
    </w:pPr>
    <w:rPr>
      <w:rFonts w:ascii="宋体" w:eastAsia="宋体" w:hAnsi="宋体" w:cs="宋体"/>
      <w:kern w:val="0"/>
      <w:sz w:val="24"/>
      <w:szCs w:val="24"/>
    </w:rPr>
  </w:style>
  <w:style w:type="paragraph" w:customStyle="1" w:styleId="pagebg">
    <w:name w:val="pagebg"/>
    <w:basedOn w:val="a"/>
    <w:rsid w:val="00FE5828"/>
    <w:pPr>
      <w:widowControl/>
      <w:spacing w:before="300" w:after="300"/>
      <w:jc w:val="center"/>
    </w:pPr>
    <w:rPr>
      <w:rFonts w:ascii="宋体" w:eastAsia="宋体" w:hAnsi="宋体" w:cs="宋体"/>
      <w:kern w:val="0"/>
      <w:sz w:val="24"/>
      <w:szCs w:val="24"/>
    </w:rPr>
  </w:style>
  <w:style w:type="paragraph" w:customStyle="1" w:styleId="content3">
    <w:name w:val="content3"/>
    <w:basedOn w:val="a"/>
    <w:rsid w:val="00FE5828"/>
    <w:pPr>
      <w:widowControl/>
      <w:pBdr>
        <w:top w:val="single" w:sz="6" w:space="8" w:color="EEEEEE"/>
        <w:left w:val="single" w:sz="6" w:space="8" w:color="EEEEEE"/>
        <w:bottom w:val="single" w:sz="6" w:space="8" w:color="EEEEEE"/>
        <w:right w:val="single" w:sz="6" w:space="8" w:color="EEEEEE"/>
      </w:pBdr>
      <w:spacing w:before="225"/>
      <w:jc w:val="left"/>
    </w:pPr>
    <w:rPr>
      <w:rFonts w:ascii="宋体" w:eastAsia="宋体" w:hAnsi="宋体" w:cs="宋体"/>
      <w:kern w:val="0"/>
      <w:sz w:val="24"/>
      <w:szCs w:val="24"/>
    </w:rPr>
  </w:style>
  <w:style w:type="paragraph" w:customStyle="1" w:styleId="sech2">
    <w:name w:val="sech2"/>
    <w:basedOn w:val="a"/>
    <w:rsid w:val="00FE5828"/>
    <w:pPr>
      <w:widowControl/>
      <w:pBdr>
        <w:bottom w:val="dashed" w:sz="6" w:space="6" w:color="EEEEEE"/>
      </w:pBdr>
      <w:jc w:val="left"/>
    </w:pPr>
    <w:rPr>
      <w:rFonts w:ascii="宋体" w:eastAsia="宋体" w:hAnsi="宋体" w:cs="宋体"/>
      <w:kern w:val="0"/>
      <w:sz w:val="24"/>
      <w:szCs w:val="24"/>
    </w:rPr>
  </w:style>
  <w:style w:type="paragraph" w:customStyle="1" w:styleId="inputbg">
    <w:name w:val="inputbg"/>
    <w:basedOn w:val="a"/>
    <w:rsid w:val="00FE5828"/>
    <w:pPr>
      <w:widowControl/>
      <w:pBdr>
        <w:top w:val="single" w:sz="6" w:space="0" w:color="CCCCCC"/>
        <w:left w:val="single" w:sz="6" w:space="0" w:color="CCCCCC"/>
        <w:bottom w:val="single" w:sz="6" w:space="0" w:color="CCCCCC"/>
        <w:right w:val="single" w:sz="6" w:space="0" w:color="CCCCCC"/>
      </w:pBdr>
      <w:spacing w:line="315" w:lineRule="atLeast"/>
      <w:ind w:firstLine="120"/>
      <w:jc w:val="left"/>
    </w:pPr>
    <w:rPr>
      <w:rFonts w:ascii="宋体" w:eastAsia="宋体" w:hAnsi="宋体" w:cs="宋体"/>
      <w:kern w:val="0"/>
      <w:sz w:val="24"/>
      <w:szCs w:val="24"/>
    </w:rPr>
  </w:style>
  <w:style w:type="paragraph" w:customStyle="1" w:styleId="inputbg2">
    <w:name w:val="inputbg2"/>
    <w:basedOn w:val="a"/>
    <w:rsid w:val="00FE5828"/>
    <w:pPr>
      <w:widowControl/>
      <w:shd w:val="clear" w:color="auto" w:fill="0854B3"/>
      <w:spacing w:line="345" w:lineRule="atLeast"/>
      <w:jc w:val="center"/>
    </w:pPr>
    <w:rPr>
      <w:rFonts w:ascii="宋体" w:eastAsia="宋体" w:hAnsi="宋体" w:cs="宋体"/>
      <w:color w:val="FFFFFF"/>
      <w:kern w:val="0"/>
      <w:sz w:val="24"/>
      <w:szCs w:val="24"/>
    </w:rPr>
  </w:style>
  <w:style w:type="paragraph" w:customStyle="1" w:styleId="careers">
    <w:name w:val="careers"/>
    <w:basedOn w:val="a"/>
    <w:rsid w:val="00FE5828"/>
    <w:pPr>
      <w:widowControl/>
      <w:jc w:val="left"/>
    </w:pPr>
    <w:rPr>
      <w:rFonts w:ascii="宋体" w:eastAsia="宋体" w:hAnsi="宋体" w:cs="宋体"/>
      <w:kern w:val="0"/>
      <w:sz w:val="24"/>
      <w:szCs w:val="24"/>
    </w:rPr>
  </w:style>
  <w:style w:type="paragraph" w:customStyle="1" w:styleId="join-item">
    <w:name w:val="join-item"/>
    <w:basedOn w:val="a"/>
    <w:rsid w:val="00FE5828"/>
    <w:pPr>
      <w:widowControl/>
      <w:jc w:val="left"/>
    </w:pPr>
    <w:rPr>
      <w:rFonts w:ascii="宋体" w:eastAsia="宋体" w:hAnsi="宋体" w:cs="宋体"/>
      <w:kern w:val="0"/>
      <w:sz w:val="24"/>
      <w:szCs w:val="24"/>
    </w:rPr>
  </w:style>
  <w:style w:type="paragraph" w:customStyle="1" w:styleId="join-t">
    <w:name w:val="join-t"/>
    <w:basedOn w:val="a"/>
    <w:rsid w:val="00FE5828"/>
    <w:pPr>
      <w:widowControl/>
      <w:pBdr>
        <w:bottom w:val="dashed" w:sz="6" w:space="0" w:color="CCCCCC"/>
      </w:pBdr>
      <w:jc w:val="left"/>
    </w:pPr>
    <w:rPr>
      <w:rFonts w:ascii="宋体" w:eastAsia="宋体" w:hAnsi="宋体" w:cs="宋体"/>
      <w:kern w:val="0"/>
      <w:sz w:val="24"/>
      <w:szCs w:val="24"/>
    </w:rPr>
  </w:style>
  <w:style w:type="paragraph" w:customStyle="1" w:styleId="join-b">
    <w:name w:val="join-b"/>
    <w:basedOn w:val="a"/>
    <w:rsid w:val="00FE5828"/>
    <w:pPr>
      <w:widowControl/>
      <w:pBdr>
        <w:top w:val="single" w:sz="6" w:space="9" w:color="D0D0D0"/>
        <w:left w:val="single" w:sz="6" w:space="9" w:color="D0D0D0"/>
        <w:bottom w:val="single" w:sz="6" w:space="9" w:color="D0D0D0"/>
        <w:right w:val="single" w:sz="6" w:space="9" w:color="D0D0D0"/>
      </w:pBdr>
      <w:shd w:val="clear" w:color="auto" w:fill="F7F7F7"/>
      <w:jc w:val="left"/>
    </w:pPr>
    <w:rPr>
      <w:rFonts w:ascii="宋体" w:eastAsia="宋体" w:hAnsi="宋体" w:cs="宋体"/>
      <w:vanish/>
      <w:kern w:val="0"/>
      <w:sz w:val="24"/>
      <w:szCs w:val="24"/>
    </w:rPr>
  </w:style>
  <w:style w:type="paragraph" w:customStyle="1" w:styleId="content4">
    <w:name w:val="content4"/>
    <w:basedOn w:val="a"/>
    <w:rsid w:val="00FE5828"/>
    <w:pPr>
      <w:widowControl/>
      <w:spacing w:before="225"/>
      <w:jc w:val="left"/>
    </w:pPr>
    <w:rPr>
      <w:rFonts w:ascii="宋体" w:eastAsia="宋体" w:hAnsi="宋体" w:cs="宋体"/>
      <w:kern w:val="0"/>
      <w:sz w:val="24"/>
      <w:szCs w:val="24"/>
    </w:rPr>
  </w:style>
  <w:style w:type="paragraph" w:customStyle="1" w:styleId="download">
    <w:name w:val="download"/>
    <w:basedOn w:val="a"/>
    <w:rsid w:val="00FE5828"/>
    <w:pPr>
      <w:widowControl/>
      <w:jc w:val="left"/>
    </w:pPr>
    <w:rPr>
      <w:rFonts w:ascii="宋体" w:eastAsia="宋体" w:hAnsi="宋体" w:cs="宋体"/>
      <w:kern w:val="0"/>
      <w:sz w:val="24"/>
      <w:szCs w:val="24"/>
    </w:rPr>
  </w:style>
  <w:style w:type="paragraph" w:customStyle="1" w:styleId="down">
    <w:name w:val="down"/>
    <w:basedOn w:val="a"/>
    <w:rsid w:val="00FE5828"/>
    <w:pPr>
      <w:widowControl/>
      <w:jc w:val="left"/>
    </w:pPr>
    <w:rPr>
      <w:rFonts w:ascii="宋体" w:eastAsia="宋体" w:hAnsi="宋体" w:cs="宋体"/>
      <w:kern w:val="0"/>
      <w:sz w:val="24"/>
      <w:szCs w:val="24"/>
    </w:rPr>
  </w:style>
  <w:style w:type="paragraph" w:customStyle="1" w:styleId="load">
    <w:name w:val="load"/>
    <w:basedOn w:val="a"/>
    <w:rsid w:val="00FE5828"/>
    <w:pPr>
      <w:widowControl/>
      <w:spacing w:before="75"/>
      <w:jc w:val="left"/>
    </w:pPr>
    <w:rPr>
      <w:rFonts w:ascii="宋体" w:eastAsia="宋体" w:hAnsi="宋体" w:cs="宋体"/>
      <w:kern w:val="0"/>
      <w:sz w:val="24"/>
      <w:szCs w:val="24"/>
    </w:rPr>
  </w:style>
  <w:style w:type="paragraph" w:customStyle="1" w:styleId="rsxt">
    <w:name w:val="rsxt"/>
    <w:basedOn w:val="a"/>
    <w:rsid w:val="00FE5828"/>
    <w:pPr>
      <w:widowControl/>
      <w:jc w:val="left"/>
    </w:pPr>
    <w:rPr>
      <w:rFonts w:ascii="宋体" w:eastAsia="宋体" w:hAnsi="宋体" w:cs="宋体"/>
      <w:kern w:val="0"/>
      <w:sz w:val="24"/>
      <w:szCs w:val="24"/>
    </w:rPr>
  </w:style>
  <w:style w:type="paragraph" w:customStyle="1" w:styleId="logo">
    <w:name w:val="logo"/>
    <w:basedOn w:val="a"/>
    <w:rsid w:val="00FE5828"/>
    <w:pPr>
      <w:widowControl/>
      <w:jc w:val="left"/>
    </w:pPr>
    <w:rPr>
      <w:rFonts w:ascii="宋体" w:eastAsia="宋体" w:hAnsi="宋体" w:cs="宋体"/>
      <w:kern w:val="0"/>
      <w:sz w:val="24"/>
      <w:szCs w:val="24"/>
    </w:rPr>
  </w:style>
  <w:style w:type="paragraph" w:customStyle="1" w:styleId="link1">
    <w:name w:val="link_1"/>
    <w:basedOn w:val="a"/>
    <w:rsid w:val="00FE5828"/>
    <w:pPr>
      <w:widowControl/>
      <w:jc w:val="left"/>
    </w:pPr>
    <w:rPr>
      <w:rFonts w:ascii="宋体" w:eastAsia="宋体" w:hAnsi="宋体" w:cs="宋体"/>
      <w:kern w:val="0"/>
      <w:sz w:val="24"/>
      <w:szCs w:val="24"/>
    </w:rPr>
  </w:style>
  <w:style w:type="paragraph" w:customStyle="1" w:styleId="navli">
    <w:name w:val="nav_li"/>
    <w:basedOn w:val="a"/>
    <w:rsid w:val="00FE5828"/>
    <w:pPr>
      <w:widowControl/>
      <w:jc w:val="left"/>
    </w:pPr>
    <w:rPr>
      <w:rFonts w:ascii="宋体" w:eastAsia="宋体" w:hAnsi="宋体" w:cs="宋体"/>
      <w:kern w:val="0"/>
      <w:sz w:val="24"/>
      <w:szCs w:val="24"/>
    </w:rPr>
  </w:style>
  <w:style w:type="paragraph" w:customStyle="1" w:styleId="flex-control-nav">
    <w:name w:val="flex-control-nav"/>
    <w:basedOn w:val="a"/>
    <w:rsid w:val="00FE5828"/>
    <w:pPr>
      <w:widowControl/>
      <w:jc w:val="left"/>
    </w:pPr>
    <w:rPr>
      <w:rFonts w:ascii="宋体" w:eastAsia="宋体" w:hAnsi="宋体" w:cs="宋体"/>
      <w:kern w:val="0"/>
      <w:sz w:val="24"/>
      <w:szCs w:val="24"/>
    </w:rPr>
  </w:style>
  <w:style w:type="paragraph" w:customStyle="1" w:styleId="list">
    <w:name w:val="list"/>
    <w:basedOn w:val="a"/>
    <w:rsid w:val="00FE5828"/>
    <w:pPr>
      <w:widowControl/>
      <w:jc w:val="left"/>
    </w:pPr>
    <w:rPr>
      <w:rFonts w:ascii="宋体" w:eastAsia="宋体" w:hAnsi="宋体" w:cs="宋体"/>
      <w:kern w:val="0"/>
      <w:sz w:val="24"/>
      <w:szCs w:val="24"/>
    </w:rPr>
  </w:style>
  <w:style w:type="paragraph" w:customStyle="1" w:styleId="list2">
    <w:name w:val="list2"/>
    <w:basedOn w:val="a"/>
    <w:rsid w:val="00FE5828"/>
    <w:pPr>
      <w:widowControl/>
      <w:jc w:val="left"/>
    </w:pPr>
    <w:rPr>
      <w:rFonts w:ascii="宋体" w:eastAsia="宋体" w:hAnsi="宋体" w:cs="宋体"/>
      <w:kern w:val="0"/>
      <w:sz w:val="24"/>
      <w:szCs w:val="24"/>
    </w:rPr>
  </w:style>
  <w:style w:type="paragraph" w:customStyle="1" w:styleId="list3">
    <w:name w:val="list3"/>
    <w:basedOn w:val="a"/>
    <w:rsid w:val="00FE5828"/>
    <w:pPr>
      <w:widowControl/>
      <w:jc w:val="left"/>
    </w:pPr>
    <w:rPr>
      <w:rFonts w:ascii="宋体" w:eastAsia="宋体" w:hAnsi="宋体" w:cs="宋体"/>
      <w:kern w:val="0"/>
      <w:sz w:val="24"/>
      <w:szCs w:val="24"/>
    </w:rPr>
  </w:style>
  <w:style w:type="paragraph" w:customStyle="1" w:styleId="inpsrh">
    <w:name w:val="inp_srh"/>
    <w:basedOn w:val="a"/>
    <w:rsid w:val="00FE5828"/>
    <w:pPr>
      <w:widowControl/>
      <w:jc w:val="left"/>
    </w:pPr>
    <w:rPr>
      <w:rFonts w:ascii="宋体" w:eastAsia="宋体" w:hAnsi="宋体" w:cs="宋体"/>
      <w:kern w:val="0"/>
      <w:sz w:val="24"/>
      <w:szCs w:val="24"/>
    </w:rPr>
  </w:style>
  <w:style w:type="paragraph" w:customStyle="1" w:styleId="btnsrh">
    <w:name w:val="btn_srh"/>
    <w:basedOn w:val="a"/>
    <w:rsid w:val="00FE5828"/>
    <w:pPr>
      <w:widowControl/>
      <w:jc w:val="left"/>
    </w:pPr>
    <w:rPr>
      <w:rFonts w:ascii="宋体" w:eastAsia="宋体" w:hAnsi="宋体" w:cs="宋体"/>
      <w:kern w:val="0"/>
      <w:sz w:val="24"/>
      <w:szCs w:val="24"/>
    </w:rPr>
  </w:style>
  <w:style w:type="paragraph" w:customStyle="1" w:styleId="dl">
    <w:name w:val="dl"/>
    <w:basedOn w:val="a"/>
    <w:rsid w:val="00FE5828"/>
    <w:pPr>
      <w:widowControl/>
      <w:jc w:val="left"/>
    </w:pPr>
    <w:rPr>
      <w:rFonts w:ascii="宋体" w:eastAsia="宋体" w:hAnsi="宋体" w:cs="宋体"/>
      <w:kern w:val="0"/>
      <w:sz w:val="24"/>
      <w:szCs w:val="24"/>
    </w:rPr>
  </w:style>
  <w:style w:type="paragraph" w:customStyle="1" w:styleId="dl2">
    <w:name w:val="dl2"/>
    <w:basedOn w:val="a"/>
    <w:rsid w:val="00FE5828"/>
    <w:pPr>
      <w:widowControl/>
      <w:jc w:val="left"/>
    </w:pPr>
    <w:rPr>
      <w:rFonts w:ascii="宋体" w:eastAsia="宋体" w:hAnsi="宋体" w:cs="宋体"/>
      <w:kern w:val="0"/>
      <w:sz w:val="24"/>
      <w:szCs w:val="24"/>
    </w:rPr>
  </w:style>
  <w:style w:type="paragraph" w:customStyle="1" w:styleId="content">
    <w:name w:val="content"/>
    <w:basedOn w:val="a"/>
    <w:rsid w:val="00FE5828"/>
    <w:pPr>
      <w:widowControl/>
      <w:jc w:val="left"/>
    </w:pPr>
    <w:rPr>
      <w:rFonts w:ascii="宋体" w:eastAsia="宋体" w:hAnsi="宋体" w:cs="宋体"/>
      <w:kern w:val="0"/>
      <w:sz w:val="24"/>
      <w:szCs w:val="24"/>
    </w:rPr>
  </w:style>
  <w:style w:type="paragraph" w:customStyle="1" w:styleId="content2">
    <w:name w:val="content2"/>
    <w:basedOn w:val="a"/>
    <w:rsid w:val="00FE5828"/>
    <w:pPr>
      <w:widowControl/>
      <w:jc w:val="left"/>
    </w:pPr>
    <w:rPr>
      <w:rFonts w:ascii="宋体" w:eastAsia="宋体" w:hAnsi="宋体" w:cs="宋体"/>
      <w:kern w:val="0"/>
      <w:sz w:val="24"/>
      <w:szCs w:val="24"/>
    </w:rPr>
  </w:style>
  <w:style w:type="paragraph" w:customStyle="1" w:styleId="content2l">
    <w:name w:val="content2_l"/>
    <w:basedOn w:val="a"/>
    <w:rsid w:val="00FE5828"/>
    <w:pPr>
      <w:widowControl/>
      <w:jc w:val="left"/>
    </w:pPr>
    <w:rPr>
      <w:rFonts w:ascii="宋体" w:eastAsia="宋体" w:hAnsi="宋体" w:cs="宋体"/>
      <w:kern w:val="0"/>
      <w:sz w:val="24"/>
      <w:szCs w:val="24"/>
    </w:rPr>
  </w:style>
  <w:style w:type="paragraph" w:customStyle="1" w:styleId="content2r">
    <w:name w:val="content2_r"/>
    <w:basedOn w:val="a"/>
    <w:rsid w:val="00FE5828"/>
    <w:pPr>
      <w:widowControl/>
      <w:jc w:val="left"/>
    </w:pPr>
    <w:rPr>
      <w:rFonts w:ascii="宋体" w:eastAsia="宋体" w:hAnsi="宋体" w:cs="宋体"/>
      <w:kern w:val="0"/>
      <w:sz w:val="24"/>
      <w:szCs w:val="24"/>
    </w:rPr>
  </w:style>
  <w:style w:type="paragraph" w:customStyle="1" w:styleId="content2rs">
    <w:name w:val="content2_rs"/>
    <w:basedOn w:val="a"/>
    <w:rsid w:val="00FE5828"/>
    <w:pPr>
      <w:widowControl/>
      <w:jc w:val="left"/>
    </w:pPr>
    <w:rPr>
      <w:rFonts w:ascii="宋体" w:eastAsia="宋体" w:hAnsi="宋体" w:cs="宋体"/>
      <w:kern w:val="0"/>
      <w:sz w:val="24"/>
      <w:szCs w:val="24"/>
    </w:rPr>
  </w:style>
  <w:style w:type="paragraph" w:customStyle="1" w:styleId="top">
    <w:name w:val="top"/>
    <w:basedOn w:val="a"/>
    <w:rsid w:val="00FE5828"/>
    <w:pPr>
      <w:widowControl/>
      <w:jc w:val="left"/>
    </w:pPr>
    <w:rPr>
      <w:rFonts w:ascii="宋体" w:eastAsia="宋体" w:hAnsi="宋体" w:cs="宋体"/>
      <w:kern w:val="0"/>
      <w:sz w:val="24"/>
      <w:szCs w:val="24"/>
    </w:rPr>
  </w:style>
  <w:style w:type="paragraph" w:customStyle="1" w:styleId="botton">
    <w:name w:val="botton"/>
    <w:basedOn w:val="a"/>
    <w:rsid w:val="00FE5828"/>
    <w:pPr>
      <w:widowControl/>
      <w:jc w:val="left"/>
    </w:pPr>
    <w:rPr>
      <w:rFonts w:ascii="宋体" w:eastAsia="宋体" w:hAnsi="宋体" w:cs="宋体"/>
      <w:kern w:val="0"/>
      <w:sz w:val="24"/>
      <w:szCs w:val="24"/>
    </w:rPr>
  </w:style>
  <w:style w:type="paragraph" w:customStyle="1" w:styleId="number">
    <w:name w:val="number"/>
    <w:basedOn w:val="a"/>
    <w:rsid w:val="00FE5828"/>
    <w:pPr>
      <w:widowControl/>
      <w:jc w:val="left"/>
    </w:pPr>
    <w:rPr>
      <w:rFonts w:ascii="宋体" w:eastAsia="宋体" w:hAnsi="宋体" w:cs="宋体"/>
      <w:kern w:val="0"/>
      <w:sz w:val="24"/>
      <w:szCs w:val="24"/>
    </w:rPr>
  </w:style>
  <w:style w:type="paragraph" w:customStyle="1" w:styleId="p1">
    <w:name w:val="p1"/>
    <w:basedOn w:val="a"/>
    <w:rsid w:val="00FE5828"/>
    <w:pPr>
      <w:widowControl/>
      <w:jc w:val="left"/>
    </w:pPr>
    <w:rPr>
      <w:rFonts w:ascii="宋体" w:eastAsia="宋体" w:hAnsi="宋体" w:cs="宋体"/>
      <w:kern w:val="0"/>
      <w:sz w:val="24"/>
      <w:szCs w:val="24"/>
    </w:rPr>
  </w:style>
  <w:style w:type="paragraph" w:customStyle="1" w:styleId="p2">
    <w:name w:val="p2"/>
    <w:basedOn w:val="a"/>
    <w:rsid w:val="00FE5828"/>
    <w:pPr>
      <w:widowControl/>
      <w:jc w:val="left"/>
    </w:pPr>
    <w:rPr>
      <w:rFonts w:ascii="宋体" w:eastAsia="宋体" w:hAnsi="宋体" w:cs="宋体"/>
      <w:kern w:val="0"/>
      <w:sz w:val="24"/>
      <w:szCs w:val="24"/>
    </w:rPr>
  </w:style>
  <w:style w:type="paragraph" w:customStyle="1" w:styleId="flex-active">
    <w:name w:val="flex-active"/>
    <w:basedOn w:val="a"/>
    <w:rsid w:val="00FE5828"/>
    <w:pPr>
      <w:widowControl/>
      <w:jc w:val="left"/>
    </w:pPr>
    <w:rPr>
      <w:rFonts w:ascii="宋体" w:eastAsia="宋体" w:hAnsi="宋体" w:cs="宋体"/>
      <w:kern w:val="0"/>
      <w:sz w:val="24"/>
      <w:szCs w:val="24"/>
    </w:rPr>
  </w:style>
  <w:style w:type="paragraph" w:customStyle="1" w:styleId="sech">
    <w:name w:val="sech"/>
    <w:basedOn w:val="a"/>
    <w:rsid w:val="00FE5828"/>
    <w:pPr>
      <w:widowControl/>
      <w:jc w:val="left"/>
    </w:pPr>
    <w:rPr>
      <w:rFonts w:ascii="宋体" w:eastAsia="宋体" w:hAnsi="宋体" w:cs="宋体"/>
      <w:kern w:val="0"/>
      <w:sz w:val="24"/>
      <w:szCs w:val="24"/>
    </w:rPr>
  </w:style>
  <w:style w:type="paragraph" w:customStyle="1" w:styleId="input3">
    <w:name w:val="input3"/>
    <w:basedOn w:val="a"/>
    <w:rsid w:val="00FE5828"/>
    <w:pPr>
      <w:widowControl/>
      <w:jc w:val="left"/>
    </w:pPr>
    <w:rPr>
      <w:rFonts w:ascii="宋体" w:eastAsia="宋体" w:hAnsi="宋体" w:cs="宋体"/>
      <w:kern w:val="0"/>
      <w:sz w:val="24"/>
      <w:szCs w:val="24"/>
    </w:rPr>
  </w:style>
  <w:style w:type="paragraph" w:customStyle="1" w:styleId="btnsubmitks">
    <w:name w:val="btn_submitks"/>
    <w:basedOn w:val="a"/>
    <w:rsid w:val="00FE5828"/>
    <w:pPr>
      <w:widowControl/>
      <w:jc w:val="left"/>
    </w:pPr>
    <w:rPr>
      <w:rFonts w:ascii="宋体" w:eastAsia="宋体" w:hAnsi="宋体" w:cs="宋体"/>
      <w:kern w:val="0"/>
      <w:sz w:val="24"/>
      <w:szCs w:val="24"/>
    </w:rPr>
  </w:style>
  <w:style w:type="paragraph" w:customStyle="1" w:styleId="sys1">
    <w:name w:val="sys1"/>
    <w:basedOn w:val="a"/>
    <w:rsid w:val="00FE5828"/>
    <w:pPr>
      <w:widowControl/>
      <w:jc w:val="left"/>
    </w:pPr>
    <w:rPr>
      <w:rFonts w:ascii="宋体" w:eastAsia="宋体" w:hAnsi="宋体" w:cs="宋体"/>
      <w:kern w:val="0"/>
      <w:sz w:val="24"/>
      <w:szCs w:val="24"/>
    </w:rPr>
  </w:style>
  <w:style w:type="paragraph" w:customStyle="1" w:styleId="sys2">
    <w:name w:val="sys2"/>
    <w:basedOn w:val="a"/>
    <w:rsid w:val="00FE5828"/>
    <w:pPr>
      <w:widowControl/>
      <w:jc w:val="left"/>
    </w:pPr>
    <w:rPr>
      <w:rFonts w:ascii="宋体" w:eastAsia="宋体" w:hAnsi="宋体" w:cs="宋体"/>
      <w:kern w:val="0"/>
      <w:sz w:val="24"/>
      <w:szCs w:val="24"/>
    </w:rPr>
  </w:style>
  <w:style w:type="paragraph" w:customStyle="1" w:styleId="sys3">
    <w:name w:val="sys3"/>
    <w:basedOn w:val="a"/>
    <w:rsid w:val="00FE5828"/>
    <w:pPr>
      <w:widowControl/>
      <w:jc w:val="left"/>
    </w:pPr>
    <w:rPr>
      <w:rFonts w:ascii="宋体" w:eastAsia="宋体" w:hAnsi="宋体" w:cs="宋体"/>
      <w:kern w:val="0"/>
      <w:sz w:val="24"/>
      <w:szCs w:val="24"/>
    </w:rPr>
  </w:style>
  <w:style w:type="paragraph" w:customStyle="1" w:styleId="sys4">
    <w:name w:val="sys4"/>
    <w:basedOn w:val="a"/>
    <w:rsid w:val="00FE5828"/>
    <w:pPr>
      <w:widowControl/>
      <w:jc w:val="left"/>
    </w:pPr>
    <w:rPr>
      <w:rFonts w:ascii="宋体" w:eastAsia="宋体" w:hAnsi="宋体" w:cs="宋体"/>
      <w:kern w:val="0"/>
      <w:sz w:val="24"/>
      <w:szCs w:val="24"/>
    </w:rPr>
  </w:style>
  <w:style w:type="paragraph" w:customStyle="1" w:styleId="sys5">
    <w:name w:val="sys5"/>
    <w:basedOn w:val="a"/>
    <w:rsid w:val="00FE5828"/>
    <w:pPr>
      <w:widowControl/>
      <w:jc w:val="left"/>
    </w:pPr>
    <w:rPr>
      <w:rFonts w:ascii="宋体" w:eastAsia="宋体" w:hAnsi="宋体" w:cs="宋体"/>
      <w:kern w:val="0"/>
      <w:sz w:val="24"/>
      <w:szCs w:val="24"/>
    </w:rPr>
  </w:style>
  <w:style w:type="paragraph" w:customStyle="1" w:styleId="sys6">
    <w:name w:val="sys6"/>
    <w:basedOn w:val="a"/>
    <w:rsid w:val="00FE5828"/>
    <w:pPr>
      <w:widowControl/>
      <w:jc w:val="left"/>
    </w:pPr>
    <w:rPr>
      <w:rFonts w:ascii="宋体" w:eastAsia="宋体" w:hAnsi="宋体" w:cs="宋体"/>
      <w:kern w:val="0"/>
      <w:sz w:val="24"/>
      <w:szCs w:val="24"/>
    </w:rPr>
  </w:style>
  <w:style w:type="character" w:customStyle="1" w:styleId="ks1">
    <w:name w:val="ks1"/>
    <w:basedOn w:val="a0"/>
    <w:rsid w:val="00FE5828"/>
  </w:style>
  <w:style w:type="character" w:customStyle="1" w:styleId="ks2">
    <w:name w:val="ks2"/>
    <w:basedOn w:val="a0"/>
    <w:rsid w:val="00FE5828"/>
  </w:style>
  <w:style w:type="paragraph" w:customStyle="1" w:styleId="logo1">
    <w:name w:val="logo1"/>
    <w:basedOn w:val="a"/>
    <w:rsid w:val="00FE5828"/>
    <w:pPr>
      <w:widowControl/>
      <w:spacing w:before="270"/>
      <w:jc w:val="left"/>
    </w:pPr>
    <w:rPr>
      <w:rFonts w:ascii="宋体" w:eastAsia="宋体" w:hAnsi="宋体" w:cs="宋体"/>
      <w:kern w:val="0"/>
      <w:sz w:val="24"/>
      <w:szCs w:val="24"/>
    </w:rPr>
  </w:style>
  <w:style w:type="paragraph" w:customStyle="1" w:styleId="link11">
    <w:name w:val="link_11"/>
    <w:basedOn w:val="a"/>
    <w:rsid w:val="00FE5828"/>
    <w:pPr>
      <w:widowControl/>
      <w:spacing w:before="600"/>
      <w:jc w:val="left"/>
    </w:pPr>
    <w:rPr>
      <w:rFonts w:ascii="宋体" w:eastAsia="宋体" w:hAnsi="宋体" w:cs="宋体"/>
      <w:kern w:val="0"/>
      <w:sz w:val="24"/>
      <w:szCs w:val="24"/>
    </w:rPr>
  </w:style>
  <w:style w:type="paragraph" w:customStyle="1" w:styleId="navli1">
    <w:name w:val="nav_li1"/>
    <w:basedOn w:val="a"/>
    <w:rsid w:val="00FE5828"/>
    <w:pPr>
      <w:widowControl/>
      <w:spacing w:line="540" w:lineRule="atLeast"/>
      <w:ind w:left="210"/>
      <w:jc w:val="center"/>
    </w:pPr>
    <w:rPr>
      <w:rFonts w:ascii="宋体" w:eastAsia="宋体" w:hAnsi="宋体" w:cs="宋体"/>
      <w:color w:val="FFFFFF"/>
      <w:kern w:val="0"/>
      <w:szCs w:val="21"/>
    </w:rPr>
  </w:style>
  <w:style w:type="paragraph" w:customStyle="1" w:styleId="flex-control-nav1">
    <w:name w:val="flex-control-nav1"/>
    <w:basedOn w:val="a"/>
    <w:rsid w:val="00FE5828"/>
    <w:pPr>
      <w:widowControl/>
      <w:ind w:left="-900"/>
      <w:jc w:val="center"/>
    </w:pPr>
    <w:rPr>
      <w:rFonts w:ascii="宋体" w:eastAsia="宋体" w:hAnsi="宋体" w:cs="宋体"/>
      <w:kern w:val="0"/>
      <w:sz w:val="24"/>
      <w:szCs w:val="24"/>
    </w:rPr>
  </w:style>
  <w:style w:type="paragraph" w:customStyle="1" w:styleId="flex-active1">
    <w:name w:val="flex-active1"/>
    <w:basedOn w:val="a"/>
    <w:rsid w:val="00FE5828"/>
    <w:pPr>
      <w:widowControl/>
      <w:jc w:val="left"/>
    </w:pPr>
    <w:rPr>
      <w:rFonts w:ascii="宋体" w:eastAsia="宋体" w:hAnsi="宋体" w:cs="宋体"/>
      <w:kern w:val="0"/>
      <w:sz w:val="24"/>
      <w:szCs w:val="24"/>
    </w:rPr>
  </w:style>
  <w:style w:type="paragraph" w:customStyle="1" w:styleId="list1">
    <w:name w:val="list1"/>
    <w:basedOn w:val="a"/>
    <w:rsid w:val="00FE5828"/>
    <w:pPr>
      <w:widowControl/>
      <w:jc w:val="left"/>
    </w:pPr>
    <w:rPr>
      <w:rFonts w:ascii="宋体" w:eastAsia="宋体" w:hAnsi="宋体" w:cs="宋体"/>
      <w:kern w:val="0"/>
      <w:sz w:val="24"/>
      <w:szCs w:val="24"/>
    </w:rPr>
  </w:style>
  <w:style w:type="paragraph" w:customStyle="1" w:styleId="list21">
    <w:name w:val="list21"/>
    <w:basedOn w:val="a"/>
    <w:rsid w:val="00FE5828"/>
    <w:pPr>
      <w:widowControl/>
      <w:ind w:left="300"/>
      <w:jc w:val="left"/>
    </w:pPr>
    <w:rPr>
      <w:rFonts w:ascii="宋体" w:eastAsia="宋体" w:hAnsi="宋体" w:cs="宋体"/>
      <w:kern w:val="0"/>
      <w:sz w:val="24"/>
      <w:szCs w:val="24"/>
    </w:rPr>
  </w:style>
  <w:style w:type="paragraph" w:customStyle="1" w:styleId="list31">
    <w:name w:val="list31"/>
    <w:basedOn w:val="a"/>
    <w:rsid w:val="00FE5828"/>
    <w:pPr>
      <w:widowControl/>
      <w:ind w:left="300"/>
      <w:jc w:val="center"/>
    </w:pPr>
    <w:rPr>
      <w:rFonts w:ascii="宋体" w:eastAsia="宋体" w:hAnsi="宋体" w:cs="宋体"/>
      <w:kern w:val="0"/>
      <w:sz w:val="24"/>
      <w:szCs w:val="24"/>
    </w:rPr>
  </w:style>
  <w:style w:type="paragraph" w:customStyle="1" w:styleId="agk1">
    <w:name w:val="agk1"/>
    <w:basedOn w:val="a"/>
    <w:rsid w:val="00FE5828"/>
    <w:pPr>
      <w:widowControl/>
      <w:spacing w:before="375"/>
      <w:jc w:val="center"/>
    </w:pPr>
    <w:rPr>
      <w:rFonts w:ascii="宋体" w:eastAsia="宋体" w:hAnsi="宋体" w:cs="宋体"/>
      <w:kern w:val="0"/>
      <w:sz w:val="24"/>
      <w:szCs w:val="24"/>
    </w:rPr>
  </w:style>
  <w:style w:type="paragraph" w:customStyle="1" w:styleId="sech1">
    <w:name w:val="sech1"/>
    <w:basedOn w:val="a"/>
    <w:rsid w:val="00FE5828"/>
    <w:pPr>
      <w:widowControl/>
      <w:spacing w:before="300"/>
      <w:jc w:val="left"/>
    </w:pPr>
    <w:rPr>
      <w:rFonts w:ascii="宋体" w:eastAsia="宋体" w:hAnsi="宋体" w:cs="宋体"/>
      <w:kern w:val="0"/>
      <w:sz w:val="24"/>
      <w:szCs w:val="24"/>
    </w:rPr>
  </w:style>
  <w:style w:type="paragraph" w:customStyle="1" w:styleId="inpsrh1">
    <w:name w:val="inp_srh1"/>
    <w:basedOn w:val="a"/>
    <w:rsid w:val="00FE5828"/>
    <w:pPr>
      <w:widowControl/>
      <w:pBdr>
        <w:top w:val="single" w:sz="6" w:space="0" w:color="CCCCCC"/>
        <w:left w:val="single" w:sz="6" w:space="0" w:color="CCCCCC"/>
        <w:bottom w:val="single" w:sz="6" w:space="0" w:color="CCCCCC"/>
      </w:pBdr>
      <w:spacing w:line="390" w:lineRule="atLeast"/>
      <w:ind w:firstLine="420"/>
      <w:jc w:val="left"/>
    </w:pPr>
    <w:rPr>
      <w:rFonts w:ascii="宋体" w:eastAsia="宋体" w:hAnsi="宋体" w:cs="宋体"/>
      <w:color w:val="666666"/>
      <w:kern w:val="0"/>
      <w:sz w:val="18"/>
      <w:szCs w:val="18"/>
    </w:rPr>
  </w:style>
  <w:style w:type="paragraph" w:customStyle="1" w:styleId="btnsrh1">
    <w:name w:val="btn_srh1"/>
    <w:basedOn w:val="a"/>
    <w:rsid w:val="00FE5828"/>
    <w:pPr>
      <w:widowControl/>
      <w:shd w:val="clear" w:color="auto" w:fill="0854B3"/>
      <w:spacing w:line="420" w:lineRule="atLeast"/>
      <w:jc w:val="left"/>
    </w:pPr>
    <w:rPr>
      <w:rFonts w:ascii="宋体" w:eastAsia="宋体" w:hAnsi="宋体" w:cs="宋体"/>
      <w:color w:val="FFFFFF"/>
      <w:kern w:val="0"/>
      <w:sz w:val="24"/>
      <w:szCs w:val="24"/>
    </w:rPr>
  </w:style>
  <w:style w:type="paragraph" w:customStyle="1" w:styleId="dl1">
    <w:name w:val="dl1"/>
    <w:basedOn w:val="a"/>
    <w:rsid w:val="00FE5828"/>
    <w:pPr>
      <w:widowControl/>
      <w:spacing w:before="150" w:after="225"/>
      <w:jc w:val="left"/>
    </w:pPr>
    <w:rPr>
      <w:rFonts w:ascii="宋体" w:eastAsia="宋体" w:hAnsi="宋体" w:cs="宋体"/>
      <w:kern w:val="0"/>
      <w:sz w:val="24"/>
      <w:szCs w:val="24"/>
    </w:rPr>
  </w:style>
  <w:style w:type="paragraph" w:customStyle="1" w:styleId="dl21">
    <w:name w:val="dl21"/>
    <w:basedOn w:val="a"/>
    <w:rsid w:val="00FE5828"/>
    <w:pPr>
      <w:widowControl/>
      <w:jc w:val="left"/>
    </w:pPr>
    <w:rPr>
      <w:rFonts w:ascii="宋体" w:eastAsia="宋体" w:hAnsi="宋体" w:cs="宋体"/>
      <w:kern w:val="0"/>
      <w:sz w:val="24"/>
      <w:szCs w:val="24"/>
    </w:rPr>
  </w:style>
  <w:style w:type="paragraph" w:customStyle="1" w:styleId="input31">
    <w:name w:val="input31"/>
    <w:basedOn w:val="a"/>
    <w:rsid w:val="00FE5828"/>
    <w:pPr>
      <w:widowControl/>
      <w:pBdr>
        <w:top w:val="single" w:sz="6" w:space="0" w:color="CCCCCC"/>
        <w:left w:val="single" w:sz="6" w:space="0" w:color="CCCCCC"/>
        <w:bottom w:val="single" w:sz="6" w:space="0" w:color="CCCCCC"/>
        <w:right w:val="single" w:sz="6" w:space="0" w:color="CCCCCC"/>
      </w:pBdr>
      <w:spacing w:line="420" w:lineRule="atLeast"/>
      <w:ind w:firstLine="75"/>
      <w:jc w:val="left"/>
    </w:pPr>
    <w:rPr>
      <w:rFonts w:ascii="宋体" w:eastAsia="宋体" w:hAnsi="宋体" w:cs="宋体"/>
      <w:color w:val="666666"/>
      <w:kern w:val="0"/>
      <w:sz w:val="18"/>
      <w:szCs w:val="18"/>
    </w:rPr>
  </w:style>
  <w:style w:type="paragraph" w:customStyle="1" w:styleId="btnsubmitks1">
    <w:name w:val="btn_submitks1"/>
    <w:basedOn w:val="a"/>
    <w:rsid w:val="00FE5828"/>
    <w:pPr>
      <w:widowControl/>
      <w:ind w:left="75"/>
      <w:jc w:val="left"/>
    </w:pPr>
    <w:rPr>
      <w:rFonts w:ascii="宋体" w:eastAsia="宋体" w:hAnsi="宋体" w:cs="宋体"/>
      <w:kern w:val="0"/>
      <w:sz w:val="24"/>
      <w:szCs w:val="24"/>
    </w:rPr>
  </w:style>
  <w:style w:type="character" w:customStyle="1" w:styleId="ks11">
    <w:name w:val="ks11"/>
    <w:basedOn w:val="a0"/>
    <w:rsid w:val="00FE5828"/>
    <w:rPr>
      <w:rFonts w:ascii="Arial" w:hAnsi="Arial" w:cs="Arial" w:hint="default"/>
    </w:rPr>
  </w:style>
  <w:style w:type="character" w:customStyle="1" w:styleId="ks21">
    <w:name w:val="ks21"/>
    <w:basedOn w:val="a0"/>
    <w:rsid w:val="00FE5828"/>
  </w:style>
  <w:style w:type="paragraph" w:customStyle="1" w:styleId="content1">
    <w:name w:val="content1"/>
    <w:basedOn w:val="a"/>
    <w:rsid w:val="00FE5828"/>
    <w:pPr>
      <w:widowControl/>
      <w:spacing w:before="225"/>
      <w:jc w:val="left"/>
    </w:pPr>
    <w:rPr>
      <w:rFonts w:ascii="宋体" w:eastAsia="宋体" w:hAnsi="宋体" w:cs="宋体"/>
      <w:kern w:val="0"/>
      <w:sz w:val="24"/>
      <w:szCs w:val="24"/>
    </w:rPr>
  </w:style>
  <w:style w:type="paragraph" w:customStyle="1" w:styleId="content21">
    <w:name w:val="content21"/>
    <w:basedOn w:val="a"/>
    <w:rsid w:val="00FE5828"/>
    <w:pPr>
      <w:widowControl/>
      <w:jc w:val="left"/>
    </w:pPr>
    <w:rPr>
      <w:rFonts w:ascii="宋体" w:eastAsia="宋体" w:hAnsi="宋体" w:cs="宋体"/>
      <w:kern w:val="0"/>
      <w:sz w:val="24"/>
      <w:szCs w:val="24"/>
    </w:rPr>
  </w:style>
  <w:style w:type="paragraph" w:customStyle="1" w:styleId="content2l1">
    <w:name w:val="content2_l1"/>
    <w:basedOn w:val="a"/>
    <w:rsid w:val="00FE5828"/>
    <w:pPr>
      <w:widowControl/>
      <w:pBdr>
        <w:top w:val="single" w:sz="6" w:space="2" w:color="EEEEEE"/>
        <w:left w:val="single" w:sz="6" w:space="2" w:color="EEEEEE"/>
        <w:bottom w:val="single" w:sz="6" w:space="2" w:color="EEEEEE"/>
        <w:right w:val="single" w:sz="6" w:space="2" w:color="EEEEEE"/>
      </w:pBdr>
      <w:jc w:val="left"/>
    </w:pPr>
    <w:rPr>
      <w:rFonts w:ascii="宋体" w:eastAsia="宋体" w:hAnsi="宋体" w:cs="宋体"/>
      <w:kern w:val="0"/>
      <w:sz w:val="24"/>
      <w:szCs w:val="24"/>
    </w:rPr>
  </w:style>
  <w:style w:type="paragraph" w:customStyle="1" w:styleId="content2r1">
    <w:name w:val="content2_r1"/>
    <w:basedOn w:val="a"/>
    <w:rsid w:val="00FE5828"/>
    <w:pPr>
      <w:widowControl/>
      <w:ind w:left="150"/>
      <w:jc w:val="left"/>
    </w:pPr>
    <w:rPr>
      <w:rFonts w:ascii="宋体" w:eastAsia="宋体" w:hAnsi="宋体" w:cs="宋体"/>
      <w:kern w:val="0"/>
      <w:sz w:val="24"/>
      <w:szCs w:val="24"/>
    </w:rPr>
  </w:style>
  <w:style w:type="paragraph" w:customStyle="1" w:styleId="content2rs1">
    <w:name w:val="content2_rs1"/>
    <w:basedOn w:val="a"/>
    <w:rsid w:val="00FE5828"/>
    <w:pPr>
      <w:widowControl/>
      <w:pBdr>
        <w:bottom w:val="single" w:sz="6" w:space="8" w:color="EEEEEE"/>
      </w:pBdr>
      <w:spacing w:after="150"/>
      <w:jc w:val="left"/>
    </w:pPr>
    <w:rPr>
      <w:rFonts w:ascii="宋体" w:eastAsia="宋体" w:hAnsi="宋体" w:cs="宋体"/>
      <w:kern w:val="0"/>
      <w:sz w:val="24"/>
      <w:szCs w:val="24"/>
    </w:rPr>
  </w:style>
  <w:style w:type="paragraph" w:customStyle="1" w:styleId="number1">
    <w:name w:val="number1"/>
    <w:basedOn w:val="a"/>
    <w:rsid w:val="00FE5828"/>
    <w:pPr>
      <w:widowControl/>
      <w:pBdr>
        <w:top w:val="single" w:sz="6" w:space="0" w:color="CCCCCC"/>
        <w:left w:val="single" w:sz="6" w:space="0" w:color="CCCCCC"/>
        <w:bottom w:val="single" w:sz="6" w:space="0" w:color="CCCCCC"/>
        <w:right w:val="single" w:sz="6" w:space="0" w:color="CCCCCC"/>
      </w:pBdr>
      <w:spacing w:line="345" w:lineRule="atLeast"/>
      <w:ind w:left="45" w:right="45"/>
      <w:jc w:val="center"/>
    </w:pPr>
    <w:rPr>
      <w:rFonts w:ascii="宋体" w:eastAsia="宋体" w:hAnsi="宋体" w:cs="宋体"/>
      <w:color w:val="666666"/>
      <w:kern w:val="0"/>
      <w:sz w:val="24"/>
      <w:szCs w:val="24"/>
    </w:rPr>
  </w:style>
  <w:style w:type="paragraph" w:customStyle="1" w:styleId="content22">
    <w:name w:val="content22"/>
    <w:basedOn w:val="a"/>
    <w:rsid w:val="00FE5828"/>
    <w:pPr>
      <w:widowControl/>
      <w:spacing w:before="150"/>
      <w:jc w:val="left"/>
    </w:pPr>
    <w:rPr>
      <w:rFonts w:ascii="宋体" w:eastAsia="宋体" w:hAnsi="宋体" w:cs="宋体"/>
      <w:kern w:val="0"/>
      <w:sz w:val="24"/>
      <w:szCs w:val="24"/>
    </w:rPr>
  </w:style>
  <w:style w:type="paragraph" w:customStyle="1" w:styleId="content2l2">
    <w:name w:val="content2_l2"/>
    <w:basedOn w:val="a"/>
    <w:rsid w:val="00FE5828"/>
    <w:pPr>
      <w:widowControl/>
      <w:pBdr>
        <w:top w:val="single" w:sz="6" w:space="2" w:color="EEEEEE"/>
        <w:left w:val="single" w:sz="6" w:space="2" w:color="EEEEEE"/>
        <w:bottom w:val="single" w:sz="6" w:space="2" w:color="EEEEEE"/>
        <w:right w:val="single" w:sz="6" w:space="2" w:color="EEEEEE"/>
      </w:pBdr>
      <w:jc w:val="left"/>
    </w:pPr>
    <w:rPr>
      <w:rFonts w:ascii="宋体" w:eastAsia="宋体" w:hAnsi="宋体" w:cs="宋体"/>
      <w:kern w:val="0"/>
      <w:sz w:val="24"/>
      <w:szCs w:val="24"/>
    </w:rPr>
  </w:style>
  <w:style w:type="paragraph" w:customStyle="1" w:styleId="content2r2">
    <w:name w:val="content2_r2"/>
    <w:basedOn w:val="a"/>
    <w:rsid w:val="00FE5828"/>
    <w:pPr>
      <w:widowControl/>
      <w:ind w:left="150"/>
      <w:jc w:val="left"/>
    </w:pPr>
    <w:rPr>
      <w:rFonts w:ascii="宋体" w:eastAsia="宋体" w:hAnsi="宋体" w:cs="宋体"/>
      <w:kern w:val="0"/>
      <w:sz w:val="24"/>
      <w:szCs w:val="24"/>
    </w:rPr>
  </w:style>
  <w:style w:type="paragraph" w:customStyle="1" w:styleId="content2rs2">
    <w:name w:val="content2_rs2"/>
    <w:basedOn w:val="a"/>
    <w:rsid w:val="00FE5828"/>
    <w:pPr>
      <w:widowControl/>
      <w:pBdr>
        <w:bottom w:val="single" w:sz="6" w:space="8" w:color="EEEEEE"/>
      </w:pBdr>
      <w:spacing w:after="150"/>
      <w:jc w:val="left"/>
    </w:pPr>
    <w:rPr>
      <w:rFonts w:ascii="宋体" w:eastAsia="宋体" w:hAnsi="宋体" w:cs="宋体"/>
      <w:kern w:val="0"/>
      <w:sz w:val="24"/>
      <w:szCs w:val="24"/>
    </w:rPr>
  </w:style>
  <w:style w:type="paragraph" w:customStyle="1" w:styleId="p11">
    <w:name w:val="p11"/>
    <w:basedOn w:val="a"/>
    <w:rsid w:val="00FE5828"/>
    <w:pPr>
      <w:widowControl/>
      <w:spacing w:line="450" w:lineRule="atLeast"/>
      <w:ind w:firstLine="300"/>
      <w:jc w:val="left"/>
    </w:pPr>
    <w:rPr>
      <w:rFonts w:ascii="宋体" w:eastAsia="宋体" w:hAnsi="宋体" w:cs="宋体"/>
      <w:color w:val="666666"/>
      <w:kern w:val="0"/>
      <w:sz w:val="24"/>
      <w:szCs w:val="24"/>
    </w:rPr>
  </w:style>
  <w:style w:type="paragraph" w:customStyle="1" w:styleId="p21">
    <w:name w:val="p21"/>
    <w:basedOn w:val="a"/>
    <w:rsid w:val="00FE5828"/>
    <w:pPr>
      <w:widowControl/>
      <w:spacing w:line="450" w:lineRule="atLeast"/>
      <w:ind w:firstLine="300"/>
      <w:jc w:val="left"/>
    </w:pPr>
    <w:rPr>
      <w:rFonts w:ascii="宋体" w:eastAsia="宋体" w:hAnsi="宋体" w:cs="宋体"/>
      <w:color w:val="666666"/>
      <w:kern w:val="0"/>
      <w:sz w:val="24"/>
      <w:szCs w:val="24"/>
    </w:rPr>
  </w:style>
  <w:style w:type="paragraph" w:customStyle="1" w:styleId="top10">
    <w:name w:val="top1"/>
    <w:basedOn w:val="a"/>
    <w:rsid w:val="00FE5828"/>
    <w:pPr>
      <w:widowControl/>
      <w:spacing w:after="75"/>
      <w:jc w:val="left"/>
    </w:pPr>
    <w:rPr>
      <w:rFonts w:ascii="宋体" w:eastAsia="宋体" w:hAnsi="宋体" w:cs="宋体"/>
      <w:kern w:val="0"/>
      <w:sz w:val="24"/>
      <w:szCs w:val="24"/>
    </w:rPr>
  </w:style>
  <w:style w:type="paragraph" w:customStyle="1" w:styleId="botton1">
    <w:name w:val="botton1"/>
    <w:basedOn w:val="a"/>
    <w:rsid w:val="00FE5828"/>
    <w:pPr>
      <w:widowControl/>
      <w:spacing w:before="300"/>
      <w:jc w:val="left"/>
    </w:pPr>
    <w:rPr>
      <w:rFonts w:ascii="宋体" w:eastAsia="宋体" w:hAnsi="宋体" w:cs="宋体"/>
      <w:kern w:val="0"/>
      <w:sz w:val="24"/>
      <w:szCs w:val="24"/>
    </w:rPr>
  </w:style>
  <w:style w:type="paragraph" w:customStyle="1" w:styleId="sys11">
    <w:name w:val="sys11"/>
    <w:basedOn w:val="a"/>
    <w:rsid w:val="00FE5828"/>
    <w:pPr>
      <w:widowControl/>
      <w:shd w:val="clear" w:color="auto" w:fill="0854B3"/>
      <w:jc w:val="left"/>
    </w:pPr>
    <w:rPr>
      <w:rFonts w:ascii="宋体" w:eastAsia="宋体" w:hAnsi="宋体" w:cs="宋体"/>
      <w:color w:val="FFFFFF"/>
      <w:kern w:val="0"/>
      <w:sz w:val="24"/>
      <w:szCs w:val="24"/>
    </w:rPr>
  </w:style>
  <w:style w:type="paragraph" w:customStyle="1" w:styleId="sys21">
    <w:name w:val="sys21"/>
    <w:basedOn w:val="a"/>
    <w:rsid w:val="00FE5828"/>
    <w:pPr>
      <w:widowControl/>
      <w:shd w:val="clear" w:color="auto" w:fill="0854B3"/>
      <w:jc w:val="left"/>
    </w:pPr>
    <w:rPr>
      <w:rFonts w:ascii="宋体" w:eastAsia="宋体" w:hAnsi="宋体" w:cs="宋体"/>
      <w:color w:val="FFFFFF"/>
      <w:kern w:val="0"/>
      <w:sz w:val="24"/>
      <w:szCs w:val="24"/>
    </w:rPr>
  </w:style>
  <w:style w:type="paragraph" w:customStyle="1" w:styleId="sys31">
    <w:name w:val="sys31"/>
    <w:basedOn w:val="a"/>
    <w:rsid w:val="00FE5828"/>
    <w:pPr>
      <w:widowControl/>
      <w:shd w:val="clear" w:color="auto" w:fill="0854B3"/>
      <w:jc w:val="left"/>
    </w:pPr>
    <w:rPr>
      <w:rFonts w:ascii="宋体" w:eastAsia="宋体" w:hAnsi="宋体" w:cs="宋体"/>
      <w:color w:val="FFFFFF"/>
      <w:kern w:val="0"/>
      <w:sz w:val="24"/>
      <w:szCs w:val="24"/>
    </w:rPr>
  </w:style>
  <w:style w:type="paragraph" w:customStyle="1" w:styleId="sys41">
    <w:name w:val="sys41"/>
    <w:basedOn w:val="a"/>
    <w:rsid w:val="00FE5828"/>
    <w:pPr>
      <w:widowControl/>
      <w:shd w:val="clear" w:color="auto" w:fill="0854B3"/>
      <w:jc w:val="left"/>
    </w:pPr>
    <w:rPr>
      <w:rFonts w:ascii="宋体" w:eastAsia="宋体" w:hAnsi="宋体" w:cs="宋体"/>
      <w:color w:val="FFFFFF"/>
      <w:kern w:val="0"/>
      <w:sz w:val="24"/>
      <w:szCs w:val="24"/>
    </w:rPr>
  </w:style>
  <w:style w:type="paragraph" w:customStyle="1" w:styleId="sys51">
    <w:name w:val="sys51"/>
    <w:basedOn w:val="a"/>
    <w:rsid w:val="00FE5828"/>
    <w:pPr>
      <w:widowControl/>
      <w:shd w:val="clear" w:color="auto" w:fill="0854B3"/>
      <w:jc w:val="left"/>
    </w:pPr>
    <w:rPr>
      <w:rFonts w:ascii="宋体" w:eastAsia="宋体" w:hAnsi="宋体" w:cs="宋体"/>
      <w:color w:val="FFFFFF"/>
      <w:kern w:val="0"/>
      <w:sz w:val="24"/>
      <w:szCs w:val="24"/>
    </w:rPr>
  </w:style>
  <w:style w:type="paragraph" w:customStyle="1" w:styleId="sys61">
    <w:name w:val="sys61"/>
    <w:basedOn w:val="a"/>
    <w:rsid w:val="00FE5828"/>
    <w:pPr>
      <w:widowControl/>
      <w:shd w:val="clear" w:color="auto" w:fill="0854B3"/>
      <w:jc w:val="left"/>
    </w:pPr>
    <w:rPr>
      <w:rFonts w:ascii="宋体" w:eastAsia="宋体" w:hAnsi="宋体" w:cs="宋体"/>
      <w:color w:val="FFFFFF"/>
      <w:kern w:val="0"/>
      <w:sz w:val="24"/>
      <w:szCs w:val="24"/>
    </w:rPr>
  </w:style>
  <w:style w:type="paragraph" w:styleId="a6">
    <w:name w:val="header"/>
    <w:basedOn w:val="a"/>
    <w:link w:val="Char"/>
    <w:uiPriority w:val="99"/>
    <w:unhideWhenUsed/>
    <w:rsid w:val="00FE5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E5828"/>
    <w:rPr>
      <w:sz w:val="18"/>
      <w:szCs w:val="18"/>
    </w:rPr>
  </w:style>
  <w:style w:type="paragraph" w:styleId="a7">
    <w:name w:val="footer"/>
    <w:basedOn w:val="a"/>
    <w:link w:val="Char0"/>
    <w:uiPriority w:val="99"/>
    <w:unhideWhenUsed/>
    <w:rsid w:val="00FE5828"/>
    <w:pPr>
      <w:tabs>
        <w:tab w:val="center" w:pos="4153"/>
        <w:tab w:val="right" w:pos="8306"/>
      </w:tabs>
      <w:snapToGrid w:val="0"/>
      <w:jc w:val="left"/>
    </w:pPr>
    <w:rPr>
      <w:sz w:val="18"/>
      <w:szCs w:val="18"/>
    </w:rPr>
  </w:style>
  <w:style w:type="character" w:customStyle="1" w:styleId="Char0">
    <w:name w:val="页脚 Char"/>
    <w:basedOn w:val="a0"/>
    <w:link w:val="a7"/>
    <w:uiPriority w:val="99"/>
    <w:rsid w:val="00FE58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61620">
      <w:bodyDiv w:val="1"/>
      <w:marLeft w:val="0"/>
      <w:marRight w:val="0"/>
      <w:marTop w:val="0"/>
      <w:marBottom w:val="0"/>
      <w:divBdr>
        <w:top w:val="none" w:sz="0" w:space="0" w:color="auto"/>
        <w:left w:val="none" w:sz="0" w:space="0" w:color="auto"/>
        <w:bottom w:val="none" w:sz="0" w:space="0" w:color="auto"/>
        <w:right w:val="none" w:sz="0" w:space="0" w:color="auto"/>
      </w:divBdr>
      <w:divsChild>
        <w:div w:id="1972856829">
          <w:marLeft w:val="0"/>
          <w:marRight w:val="0"/>
          <w:marTop w:val="0"/>
          <w:marBottom w:val="0"/>
          <w:divBdr>
            <w:top w:val="none" w:sz="0" w:space="0" w:color="auto"/>
            <w:left w:val="none" w:sz="0" w:space="0" w:color="auto"/>
            <w:bottom w:val="none" w:sz="0" w:space="0" w:color="auto"/>
            <w:right w:val="none" w:sz="0" w:space="0" w:color="auto"/>
          </w:divBdr>
          <w:divsChild>
            <w:div w:id="2090348594">
              <w:marLeft w:val="0"/>
              <w:marRight w:val="0"/>
              <w:marTop w:val="300"/>
              <w:marBottom w:val="0"/>
              <w:divBdr>
                <w:top w:val="none" w:sz="0" w:space="0" w:color="auto"/>
                <w:left w:val="none" w:sz="0" w:space="0" w:color="auto"/>
                <w:bottom w:val="none" w:sz="0" w:space="0" w:color="auto"/>
                <w:right w:val="none" w:sz="0" w:space="0" w:color="auto"/>
              </w:divBdr>
              <w:divsChild>
                <w:div w:id="146169055">
                  <w:marLeft w:val="0"/>
                  <w:marRight w:val="0"/>
                  <w:marTop w:val="0"/>
                  <w:marBottom w:val="0"/>
                  <w:divBdr>
                    <w:top w:val="none" w:sz="0" w:space="0" w:color="auto"/>
                    <w:left w:val="none" w:sz="0" w:space="0" w:color="auto"/>
                    <w:bottom w:val="none" w:sz="0" w:space="0" w:color="auto"/>
                    <w:right w:val="none" w:sz="0" w:space="0" w:color="auto"/>
                  </w:divBdr>
                  <w:divsChild>
                    <w:div w:id="1588731289">
                      <w:marLeft w:val="0"/>
                      <w:marRight w:val="0"/>
                      <w:marTop w:val="225"/>
                      <w:marBottom w:val="0"/>
                      <w:divBdr>
                        <w:top w:val="single" w:sz="6" w:space="8" w:color="EEEEEE"/>
                        <w:left w:val="single" w:sz="6" w:space="8" w:color="EEEEEE"/>
                        <w:bottom w:val="single" w:sz="6" w:space="8" w:color="EEEEEE"/>
                        <w:right w:val="single" w:sz="6" w:space="8" w:color="EEEEEE"/>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4415</Words>
  <Characters>25172</Characters>
  <Application>Microsoft Office Word</Application>
  <DocSecurity>0</DocSecurity>
  <Lines>209</Lines>
  <Paragraphs>59</Paragraphs>
  <ScaleCrop>false</ScaleCrop>
  <Company>Lenovo</Company>
  <LinksUpToDate>false</LinksUpToDate>
  <CharactersWithSpaces>29528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薛晓丽</dc:creator>
  <cp:lastModifiedBy>薛晓丽</cp:lastModifiedBy>
  <cp:revision>1</cp:revision>
  <dcterms:created xsi:type="dcterms:W3CDTF">2017-06-23T03:45:00Z</dcterms:created>
  <dcterms:modified xsi:type="dcterms:W3CDTF">2017-06-23T03:47:00Z</dcterms:modified>
</cp:coreProperties>
</file>