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45" w:type="dxa"/>
        <w:jc w:val="center"/>
        <w:tblLayout w:type="fixed"/>
        <w:tblLook w:val="01E0" w:firstRow="1" w:lastRow="1" w:firstColumn="1" w:lastColumn="1" w:noHBand="0" w:noVBand="0"/>
      </w:tblPr>
      <w:tblGrid>
        <w:gridCol w:w="8845"/>
      </w:tblGrid>
      <w:tr w:rsidR="001E5ED6" w:rsidRPr="00013633" w14:paraId="5591DB6A" w14:textId="77777777" w:rsidTr="000E779F">
        <w:trPr>
          <w:trHeight w:val="2012"/>
          <w:jc w:val="center"/>
        </w:trPr>
        <w:tc>
          <w:tcPr>
            <w:tcW w:w="8845" w:type="dxa"/>
          </w:tcPr>
          <w:p w14:paraId="5A24EC80" w14:textId="77777777" w:rsidR="000E779F" w:rsidRPr="00013633" w:rsidRDefault="000E779F" w:rsidP="000E09EC">
            <w:pPr>
              <w:rPr>
                <w:color w:val="FF0000"/>
              </w:rPr>
            </w:pPr>
          </w:p>
        </w:tc>
      </w:tr>
      <w:tr w:rsidR="005A3E64" w:rsidRPr="00013633" w14:paraId="7FDC5681" w14:textId="77777777" w:rsidTr="001F1196">
        <w:trPr>
          <w:trHeight w:hRule="exact" w:val="1134"/>
          <w:jc w:val="center"/>
        </w:trPr>
        <w:tc>
          <w:tcPr>
            <w:tcW w:w="8845" w:type="dxa"/>
          </w:tcPr>
          <w:p w14:paraId="579B6772" w14:textId="2DF62346" w:rsidR="005A3E64" w:rsidRPr="00013633" w:rsidRDefault="005A3E64" w:rsidP="005A3E64">
            <w:pPr>
              <w:tabs>
                <w:tab w:val="center" w:pos="4543"/>
              </w:tabs>
              <w:spacing w:line="1100" w:lineRule="exact"/>
              <w:jc w:val="center"/>
              <w:rPr>
                <w:b/>
                <w:color w:val="FF0000"/>
                <w:w w:val="68"/>
                <w:sz w:val="88"/>
                <w:szCs w:val="88"/>
              </w:rPr>
            </w:pPr>
            <w:r w:rsidRPr="00013633">
              <w:rPr>
                <w:b/>
                <w:color w:val="FF0000"/>
                <w:w w:val="80"/>
                <w:sz w:val="88"/>
                <w:szCs w:val="88"/>
              </w:rPr>
              <w:t>华南农业大学兽医学院文件</w:t>
            </w:r>
          </w:p>
        </w:tc>
      </w:tr>
      <w:tr w:rsidR="000E779F" w:rsidRPr="00013633" w14:paraId="46A91CBB" w14:textId="77777777" w:rsidTr="001F1196">
        <w:trPr>
          <w:trHeight w:val="1479"/>
          <w:jc w:val="center"/>
        </w:trPr>
        <w:tc>
          <w:tcPr>
            <w:tcW w:w="8845" w:type="dxa"/>
            <w:tcBorders>
              <w:bottom w:val="single" w:sz="18" w:space="0" w:color="FF0000"/>
            </w:tcBorders>
            <w:shd w:val="clear" w:color="auto" w:fill="auto"/>
          </w:tcPr>
          <w:p w14:paraId="42EF87C0" w14:textId="77777777" w:rsidR="000E779F" w:rsidRPr="00013633" w:rsidRDefault="000E779F" w:rsidP="000E09EC">
            <w:pPr>
              <w:spacing w:line="560" w:lineRule="exact"/>
              <w:jc w:val="center"/>
              <w:rPr>
                <w:rFonts w:eastAsia="仿宋_GB2312"/>
                <w:sz w:val="32"/>
              </w:rPr>
            </w:pPr>
          </w:p>
          <w:p w14:paraId="23F57739" w14:textId="77777777" w:rsidR="00BC78CA" w:rsidRPr="00013633" w:rsidRDefault="00BC78CA" w:rsidP="000E09EC">
            <w:pPr>
              <w:spacing w:line="560" w:lineRule="exact"/>
              <w:jc w:val="center"/>
              <w:rPr>
                <w:rFonts w:eastAsia="仿宋_GB2312"/>
                <w:sz w:val="32"/>
              </w:rPr>
            </w:pPr>
          </w:p>
          <w:p w14:paraId="7A37B85F" w14:textId="3DC9D5D5" w:rsidR="000E779F" w:rsidRPr="00013633" w:rsidRDefault="000E779F" w:rsidP="000E09EC">
            <w:pPr>
              <w:spacing w:line="560" w:lineRule="exact"/>
              <w:jc w:val="center"/>
              <w:rPr>
                <w:rFonts w:eastAsia="仿宋_GB2312"/>
                <w:sz w:val="32"/>
              </w:rPr>
            </w:pPr>
            <w:r w:rsidRPr="00013633">
              <w:rPr>
                <w:rFonts w:eastAsia="仿宋_GB2312"/>
                <w:sz w:val="32"/>
              </w:rPr>
              <w:t>兽医办〔</w:t>
            </w:r>
            <w:r w:rsidRPr="00013633">
              <w:rPr>
                <w:rFonts w:eastAsia="仿宋_GB2312"/>
                <w:sz w:val="32"/>
              </w:rPr>
              <w:t>2019</w:t>
            </w:r>
            <w:r w:rsidRPr="00013633">
              <w:rPr>
                <w:rFonts w:eastAsia="仿宋_GB2312"/>
                <w:sz w:val="32"/>
              </w:rPr>
              <w:t>〕</w:t>
            </w:r>
            <w:r w:rsidRPr="00013633">
              <w:rPr>
                <w:rFonts w:eastAsia="仿宋_GB2312"/>
                <w:sz w:val="32"/>
              </w:rPr>
              <w:t>1</w:t>
            </w:r>
            <w:r w:rsidR="00704FDA" w:rsidRPr="00013633">
              <w:rPr>
                <w:rFonts w:eastAsia="仿宋_GB2312"/>
                <w:sz w:val="32"/>
              </w:rPr>
              <w:t>2</w:t>
            </w:r>
            <w:r w:rsidRPr="00013633">
              <w:rPr>
                <w:rFonts w:eastAsia="仿宋_GB2312"/>
                <w:sz w:val="32"/>
              </w:rPr>
              <w:t>号</w:t>
            </w:r>
          </w:p>
        </w:tc>
      </w:tr>
    </w:tbl>
    <w:p w14:paraId="60C01476" w14:textId="3080FD57" w:rsidR="000E779F" w:rsidRPr="00013633" w:rsidRDefault="000E779F" w:rsidP="000E779F">
      <w:pPr>
        <w:ind w:right="420"/>
      </w:pPr>
    </w:p>
    <w:p w14:paraId="5F83B8F6" w14:textId="5B5BA4B6" w:rsidR="00BC78CA" w:rsidRPr="00013633" w:rsidRDefault="00BC78CA" w:rsidP="000E779F">
      <w:pPr>
        <w:ind w:right="420"/>
      </w:pPr>
    </w:p>
    <w:p w14:paraId="5E1559D4" w14:textId="77777777" w:rsidR="00BC78CA" w:rsidRPr="00013633" w:rsidRDefault="00BC78CA" w:rsidP="000E779F">
      <w:pPr>
        <w:ind w:right="420"/>
      </w:pPr>
    </w:p>
    <w:p w14:paraId="43DDED9A" w14:textId="0EE01493" w:rsidR="000E779F" w:rsidRPr="00013633" w:rsidRDefault="000E779F" w:rsidP="000E779F">
      <w:pPr>
        <w:widowControl/>
        <w:spacing w:line="460" w:lineRule="exact"/>
        <w:jc w:val="center"/>
        <w:outlineLvl w:val="0"/>
        <w:rPr>
          <w:rFonts w:eastAsiaTheme="minorEastAsia"/>
          <w:b/>
          <w:kern w:val="0"/>
          <w:sz w:val="44"/>
          <w:szCs w:val="44"/>
        </w:rPr>
      </w:pPr>
      <w:r w:rsidRPr="00013633">
        <w:rPr>
          <w:b/>
          <w:sz w:val="44"/>
          <w:szCs w:val="44"/>
        </w:rPr>
        <w:t>关于印发《</w:t>
      </w:r>
      <w:r w:rsidR="00704FDA" w:rsidRPr="00013633">
        <w:rPr>
          <w:rFonts w:eastAsiaTheme="majorEastAsia"/>
          <w:b/>
          <w:sz w:val="44"/>
          <w:szCs w:val="44"/>
        </w:rPr>
        <w:t>兽医学院实验室安全管理实施细则</w:t>
      </w:r>
      <w:r w:rsidRPr="00013633">
        <w:rPr>
          <w:b/>
          <w:sz w:val="44"/>
          <w:szCs w:val="44"/>
        </w:rPr>
        <w:t>》的通知</w:t>
      </w:r>
    </w:p>
    <w:p w14:paraId="33F0F4A7" w14:textId="77777777" w:rsidR="000E779F" w:rsidRPr="00013633" w:rsidRDefault="000E779F" w:rsidP="000E779F">
      <w:pPr>
        <w:spacing w:line="560" w:lineRule="exact"/>
        <w:rPr>
          <w:rFonts w:eastAsia="仿宋_GB2312"/>
          <w:sz w:val="32"/>
          <w:szCs w:val="32"/>
        </w:rPr>
      </w:pPr>
      <w:r w:rsidRPr="00013633">
        <w:rPr>
          <w:rFonts w:eastAsia="仿宋_GB2312"/>
          <w:sz w:val="32"/>
          <w:szCs w:val="32"/>
        </w:rPr>
        <w:t xml:space="preserve">  </w:t>
      </w:r>
    </w:p>
    <w:p w14:paraId="3DE67DFD" w14:textId="2E428050" w:rsidR="000E779F" w:rsidRPr="00013633" w:rsidRDefault="000E779F" w:rsidP="000E779F">
      <w:pPr>
        <w:spacing w:line="560" w:lineRule="exact"/>
        <w:rPr>
          <w:rFonts w:eastAsia="仿宋_GB2312"/>
          <w:sz w:val="32"/>
          <w:szCs w:val="32"/>
        </w:rPr>
      </w:pPr>
      <w:r w:rsidRPr="00013633">
        <w:rPr>
          <w:rFonts w:eastAsia="仿宋_GB2312"/>
          <w:sz w:val="32"/>
          <w:szCs w:val="32"/>
        </w:rPr>
        <w:t>各教研室、实验教学中心、各位老师：</w:t>
      </w:r>
    </w:p>
    <w:p w14:paraId="4E7C2C26" w14:textId="394F23C6" w:rsidR="000E779F" w:rsidRPr="00013633" w:rsidRDefault="000E779F" w:rsidP="000E779F">
      <w:pPr>
        <w:spacing w:line="560" w:lineRule="exact"/>
        <w:ind w:firstLine="645"/>
        <w:rPr>
          <w:rFonts w:eastAsia="仿宋_GB2312"/>
          <w:sz w:val="32"/>
          <w:szCs w:val="32"/>
        </w:rPr>
      </w:pPr>
      <w:r w:rsidRPr="00013633">
        <w:rPr>
          <w:rFonts w:eastAsia="仿宋_GB2312"/>
          <w:sz w:val="32"/>
          <w:szCs w:val="32"/>
        </w:rPr>
        <w:t>《</w:t>
      </w:r>
      <w:r w:rsidR="00704FDA" w:rsidRPr="00013633">
        <w:rPr>
          <w:rFonts w:eastAsia="仿宋_GB2312"/>
          <w:sz w:val="32"/>
          <w:szCs w:val="32"/>
        </w:rPr>
        <w:t>兽医学院实验室安全管理实施细则</w:t>
      </w:r>
      <w:r w:rsidRPr="00013633">
        <w:rPr>
          <w:rFonts w:eastAsia="仿宋_GB2312"/>
          <w:sz w:val="32"/>
          <w:szCs w:val="32"/>
        </w:rPr>
        <w:t>》已经学院</w:t>
      </w:r>
      <w:r w:rsidRPr="00013633">
        <w:rPr>
          <w:rFonts w:eastAsia="仿宋_GB2312"/>
          <w:sz w:val="32"/>
          <w:szCs w:val="32"/>
        </w:rPr>
        <w:t>2019</w:t>
      </w:r>
      <w:r w:rsidRPr="00013633">
        <w:rPr>
          <w:rFonts w:eastAsia="仿宋_GB2312"/>
          <w:sz w:val="32"/>
          <w:szCs w:val="32"/>
        </w:rPr>
        <w:t>年第</w:t>
      </w:r>
      <w:r w:rsidRPr="00013633">
        <w:rPr>
          <w:rFonts w:eastAsia="仿宋_GB2312"/>
          <w:sz w:val="32"/>
          <w:szCs w:val="32"/>
        </w:rPr>
        <w:t>10</w:t>
      </w:r>
      <w:r w:rsidRPr="00013633">
        <w:rPr>
          <w:rFonts w:eastAsia="仿宋_GB2312"/>
          <w:sz w:val="32"/>
          <w:szCs w:val="32"/>
        </w:rPr>
        <w:t>次党政联席会议讨论通过，现予印发，请遵照执行。</w:t>
      </w:r>
    </w:p>
    <w:p w14:paraId="0CB69476" w14:textId="77777777" w:rsidR="000E779F" w:rsidRPr="00013633" w:rsidRDefault="000E779F" w:rsidP="000E779F">
      <w:pPr>
        <w:spacing w:line="560" w:lineRule="exact"/>
      </w:pPr>
    </w:p>
    <w:p w14:paraId="536A207F" w14:textId="5C14B328" w:rsidR="000E779F" w:rsidRPr="00013633" w:rsidRDefault="000E779F" w:rsidP="000E779F">
      <w:pPr>
        <w:spacing w:line="560" w:lineRule="exact"/>
      </w:pPr>
    </w:p>
    <w:p w14:paraId="4F714BE4" w14:textId="77777777" w:rsidR="000E779F" w:rsidRPr="00013633" w:rsidRDefault="000E779F" w:rsidP="000E779F">
      <w:pPr>
        <w:spacing w:line="560" w:lineRule="exact"/>
      </w:pPr>
    </w:p>
    <w:p w14:paraId="296D99BB" w14:textId="77777777" w:rsidR="000E779F" w:rsidRPr="00013633" w:rsidRDefault="000E779F" w:rsidP="000E779F">
      <w:pPr>
        <w:spacing w:line="560" w:lineRule="exact"/>
      </w:pPr>
    </w:p>
    <w:p w14:paraId="5E75D0BF" w14:textId="72DE7AAA" w:rsidR="000E779F" w:rsidRPr="00013633" w:rsidRDefault="000E779F" w:rsidP="000E779F">
      <w:pPr>
        <w:spacing w:line="560" w:lineRule="exact"/>
        <w:rPr>
          <w:rFonts w:eastAsia="仿宋_GB2312"/>
          <w:sz w:val="32"/>
          <w:szCs w:val="32"/>
        </w:rPr>
      </w:pPr>
      <w:r w:rsidRPr="00013633">
        <w:t xml:space="preserve">                                                   </w:t>
      </w:r>
      <w:r w:rsidRPr="00013633">
        <w:rPr>
          <w:rFonts w:eastAsia="仿宋_GB2312"/>
          <w:sz w:val="32"/>
          <w:szCs w:val="32"/>
        </w:rPr>
        <w:t>兽医学院党委办公室</w:t>
      </w:r>
    </w:p>
    <w:p w14:paraId="68D60EB1" w14:textId="77777777" w:rsidR="000E779F" w:rsidRPr="00013633" w:rsidRDefault="000E779F" w:rsidP="000E779F">
      <w:pPr>
        <w:spacing w:line="560" w:lineRule="exact"/>
        <w:ind w:firstLineChars="1700" w:firstLine="5440"/>
        <w:rPr>
          <w:rFonts w:eastAsia="仿宋_GB2312"/>
          <w:sz w:val="32"/>
          <w:szCs w:val="32"/>
        </w:rPr>
      </w:pPr>
      <w:r w:rsidRPr="00013633">
        <w:rPr>
          <w:rFonts w:eastAsia="仿宋_GB2312"/>
          <w:sz w:val="32"/>
          <w:szCs w:val="32"/>
        </w:rPr>
        <w:t>（学院办公室）</w:t>
      </w:r>
    </w:p>
    <w:p w14:paraId="1E7C4B81" w14:textId="22409A6F" w:rsidR="000E779F" w:rsidRPr="00013633" w:rsidRDefault="000E779F" w:rsidP="000E779F">
      <w:pPr>
        <w:spacing w:line="560" w:lineRule="exact"/>
        <w:rPr>
          <w:rFonts w:eastAsia="仿宋_GB2312"/>
          <w:sz w:val="32"/>
        </w:rPr>
      </w:pPr>
      <w:r w:rsidRPr="00013633">
        <w:t xml:space="preserve">                                                   </w:t>
      </w:r>
      <w:r w:rsidRPr="00013633">
        <w:rPr>
          <w:rFonts w:eastAsia="仿宋_GB2312"/>
          <w:sz w:val="32"/>
        </w:rPr>
        <w:t>2019</w:t>
      </w:r>
      <w:r w:rsidRPr="00013633">
        <w:rPr>
          <w:rFonts w:eastAsia="仿宋_GB2312"/>
          <w:sz w:val="32"/>
        </w:rPr>
        <w:t>年</w:t>
      </w:r>
      <w:r w:rsidRPr="00013633">
        <w:rPr>
          <w:rFonts w:eastAsia="仿宋_GB2312"/>
          <w:sz w:val="32"/>
        </w:rPr>
        <w:t>10</w:t>
      </w:r>
      <w:r w:rsidRPr="00013633">
        <w:rPr>
          <w:rFonts w:eastAsia="仿宋_GB2312"/>
          <w:sz w:val="32"/>
        </w:rPr>
        <w:t>月</w:t>
      </w:r>
      <w:r w:rsidRPr="00013633">
        <w:rPr>
          <w:rFonts w:eastAsia="仿宋_GB2312"/>
          <w:sz w:val="32"/>
        </w:rPr>
        <w:t>13</w:t>
      </w:r>
      <w:r w:rsidRPr="00013633">
        <w:rPr>
          <w:rFonts w:eastAsia="仿宋_GB2312"/>
          <w:sz w:val="32"/>
        </w:rPr>
        <w:t>日</w:t>
      </w:r>
    </w:p>
    <w:p w14:paraId="216965E9" w14:textId="77777777" w:rsidR="000E779F" w:rsidRPr="00013633" w:rsidRDefault="000E779F" w:rsidP="000E779F">
      <w:pPr>
        <w:spacing w:line="520" w:lineRule="exact"/>
        <w:rPr>
          <w:rFonts w:eastAsia="仿宋_GB2312"/>
          <w:sz w:val="32"/>
        </w:rPr>
      </w:pPr>
    </w:p>
    <w:p w14:paraId="5BA7DF96" w14:textId="2C1C32CE" w:rsidR="00CE60E7" w:rsidRPr="00013633" w:rsidRDefault="00CE60E7"/>
    <w:p w14:paraId="589B839E" w14:textId="77777777" w:rsidR="00704FDA" w:rsidRPr="00013633" w:rsidRDefault="00704FDA" w:rsidP="00704FDA">
      <w:pPr>
        <w:jc w:val="center"/>
        <w:rPr>
          <w:rFonts w:eastAsiaTheme="majorEastAsia"/>
          <w:b/>
          <w:sz w:val="44"/>
          <w:szCs w:val="44"/>
        </w:rPr>
      </w:pPr>
      <w:r w:rsidRPr="00013633">
        <w:rPr>
          <w:rFonts w:eastAsiaTheme="majorEastAsia"/>
          <w:b/>
          <w:sz w:val="44"/>
          <w:szCs w:val="44"/>
        </w:rPr>
        <w:lastRenderedPageBreak/>
        <w:t>兽医学院实验室安全管理实施细则</w:t>
      </w:r>
    </w:p>
    <w:p w14:paraId="61151804" w14:textId="77777777" w:rsidR="00704FDA" w:rsidRPr="00013633" w:rsidRDefault="00704FDA" w:rsidP="00704FDA">
      <w:pPr>
        <w:spacing w:line="360" w:lineRule="auto"/>
        <w:jc w:val="center"/>
        <w:rPr>
          <w:b/>
          <w:sz w:val="44"/>
          <w:szCs w:val="44"/>
        </w:rPr>
      </w:pPr>
      <w:r w:rsidRPr="00013633">
        <w:rPr>
          <w:b/>
          <w:sz w:val="44"/>
          <w:szCs w:val="44"/>
        </w:rPr>
        <w:t xml:space="preserve"> </w:t>
      </w:r>
    </w:p>
    <w:p w14:paraId="01474692" w14:textId="77777777" w:rsidR="00704FDA" w:rsidRPr="00013633" w:rsidRDefault="00704FDA" w:rsidP="00704FDA">
      <w:pPr>
        <w:spacing w:beforeLines="50" w:before="156" w:afterLines="50" w:after="156"/>
        <w:jc w:val="center"/>
        <w:rPr>
          <w:b/>
          <w:sz w:val="36"/>
          <w:szCs w:val="36"/>
        </w:rPr>
      </w:pPr>
      <w:r w:rsidRPr="00013633">
        <w:rPr>
          <w:b/>
          <w:sz w:val="36"/>
          <w:szCs w:val="36"/>
        </w:rPr>
        <w:t>第一章</w:t>
      </w:r>
      <w:r w:rsidRPr="00013633">
        <w:rPr>
          <w:b/>
          <w:sz w:val="36"/>
          <w:szCs w:val="36"/>
        </w:rPr>
        <w:t xml:space="preserve"> </w:t>
      </w:r>
      <w:r w:rsidRPr="00013633">
        <w:rPr>
          <w:b/>
          <w:sz w:val="36"/>
          <w:szCs w:val="36"/>
        </w:rPr>
        <w:t>总</w:t>
      </w:r>
      <w:r w:rsidRPr="00013633">
        <w:rPr>
          <w:b/>
          <w:sz w:val="36"/>
          <w:szCs w:val="36"/>
        </w:rPr>
        <w:t xml:space="preserve"> </w:t>
      </w:r>
      <w:r w:rsidRPr="00013633">
        <w:rPr>
          <w:b/>
          <w:sz w:val="36"/>
          <w:szCs w:val="36"/>
        </w:rPr>
        <w:t>则</w:t>
      </w:r>
    </w:p>
    <w:p w14:paraId="266AFED8"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第一条</w:t>
      </w:r>
      <w:r w:rsidRPr="00013633">
        <w:rPr>
          <w:rFonts w:eastAsia="仿宋"/>
          <w:sz w:val="32"/>
          <w:szCs w:val="32"/>
        </w:rPr>
        <w:t xml:space="preserve"> </w:t>
      </w:r>
      <w:r w:rsidRPr="00013633">
        <w:rPr>
          <w:rFonts w:eastAsia="仿宋"/>
          <w:sz w:val="32"/>
          <w:szCs w:val="32"/>
        </w:rPr>
        <w:t>为加强与规范学院实验室安全管理工作，防止安全事故发生，保证教学科研工作的正常开展，保障师生员工的人身安全和财产安全，建设平安校园，根据《华南农业大学实验室安全管理办法》（华南农办〔</w:t>
      </w:r>
      <w:r w:rsidRPr="00013633">
        <w:rPr>
          <w:rFonts w:eastAsia="仿宋"/>
          <w:sz w:val="32"/>
          <w:szCs w:val="32"/>
        </w:rPr>
        <w:t>2015</w:t>
      </w:r>
      <w:r w:rsidRPr="00013633">
        <w:rPr>
          <w:rFonts w:eastAsia="仿宋"/>
          <w:sz w:val="32"/>
          <w:szCs w:val="32"/>
        </w:rPr>
        <w:t>〕</w:t>
      </w:r>
      <w:r w:rsidRPr="00013633">
        <w:rPr>
          <w:rFonts w:eastAsia="仿宋"/>
          <w:sz w:val="32"/>
          <w:szCs w:val="32"/>
        </w:rPr>
        <w:t xml:space="preserve">150 </w:t>
      </w:r>
      <w:r w:rsidRPr="00013633">
        <w:rPr>
          <w:rFonts w:eastAsia="仿宋"/>
          <w:sz w:val="32"/>
          <w:szCs w:val="32"/>
        </w:rPr>
        <w:t>号）等要求，结合学院实际，制定本实施细则。</w:t>
      </w:r>
    </w:p>
    <w:p w14:paraId="71BF79F6"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第二条</w:t>
      </w:r>
      <w:r w:rsidRPr="00013633">
        <w:rPr>
          <w:rFonts w:eastAsia="仿宋"/>
          <w:sz w:val="32"/>
          <w:szCs w:val="32"/>
        </w:rPr>
        <w:t xml:space="preserve"> </w:t>
      </w:r>
      <w:r w:rsidRPr="00013633">
        <w:rPr>
          <w:rFonts w:eastAsia="仿宋"/>
          <w:sz w:val="32"/>
          <w:szCs w:val="32"/>
        </w:rPr>
        <w:t>本办法中的实验室是</w:t>
      </w:r>
      <w:proofErr w:type="gramStart"/>
      <w:r w:rsidRPr="00013633">
        <w:rPr>
          <w:rFonts w:eastAsia="仿宋"/>
          <w:sz w:val="32"/>
          <w:szCs w:val="32"/>
        </w:rPr>
        <w:t>指开展</w:t>
      </w:r>
      <w:proofErr w:type="gramEnd"/>
      <w:r w:rsidRPr="00013633">
        <w:rPr>
          <w:rFonts w:eastAsia="仿宋"/>
          <w:sz w:val="32"/>
          <w:szCs w:val="32"/>
        </w:rPr>
        <w:t>教学、科研活动的各类实验场所。学院各类实验室（包括一级学科平台实验室、省部以上科研平台实验室、教研室下属各类实验室、实验教学中心实验室、实验房间等）均适用本办法。</w:t>
      </w:r>
    </w:p>
    <w:p w14:paraId="59B6C15F"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第三条</w:t>
      </w:r>
      <w:r w:rsidRPr="00013633">
        <w:rPr>
          <w:rFonts w:eastAsia="仿宋"/>
          <w:sz w:val="32"/>
          <w:szCs w:val="32"/>
        </w:rPr>
        <w:t xml:space="preserve"> </w:t>
      </w:r>
      <w:r w:rsidRPr="00013633">
        <w:rPr>
          <w:rFonts w:eastAsia="仿宋"/>
          <w:sz w:val="32"/>
          <w:szCs w:val="32"/>
        </w:rPr>
        <w:t>实验室安全管理贯彻</w:t>
      </w:r>
      <w:r w:rsidRPr="00013633">
        <w:rPr>
          <w:rFonts w:eastAsia="仿宋"/>
          <w:sz w:val="32"/>
          <w:szCs w:val="32"/>
        </w:rPr>
        <w:t>“</w:t>
      </w:r>
      <w:r w:rsidRPr="00013633">
        <w:rPr>
          <w:rFonts w:eastAsia="仿宋"/>
          <w:sz w:val="32"/>
          <w:szCs w:val="32"/>
        </w:rPr>
        <w:t>以人为本、安全第一、预防为主、综合治理</w:t>
      </w:r>
      <w:r w:rsidRPr="00013633">
        <w:rPr>
          <w:rFonts w:eastAsia="仿宋"/>
          <w:sz w:val="32"/>
          <w:szCs w:val="32"/>
        </w:rPr>
        <w:t>”</w:t>
      </w:r>
      <w:r w:rsidRPr="00013633">
        <w:rPr>
          <w:rFonts w:eastAsia="仿宋"/>
          <w:sz w:val="32"/>
          <w:szCs w:val="32"/>
        </w:rPr>
        <w:t>的方针，坚持</w:t>
      </w:r>
      <w:r w:rsidRPr="00013633">
        <w:rPr>
          <w:rFonts w:eastAsia="仿宋"/>
          <w:sz w:val="32"/>
          <w:szCs w:val="32"/>
        </w:rPr>
        <w:t>“</w:t>
      </w:r>
      <w:r w:rsidRPr="00013633">
        <w:rPr>
          <w:rFonts w:eastAsia="仿宋"/>
          <w:sz w:val="32"/>
          <w:szCs w:val="32"/>
        </w:rPr>
        <w:t>谁使用、谁负责，谁主管、谁负责</w:t>
      </w:r>
      <w:r w:rsidRPr="00013633">
        <w:rPr>
          <w:rFonts w:eastAsia="仿宋"/>
          <w:sz w:val="32"/>
          <w:szCs w:val="32"/>
        </w:rPr>
        <w:t>”</w:t>
      </w:r>
      <w:r w:rsidRPr="00013633">
        <w:rPr>
          <w:rFonts w:eastAsia="仿宋"/>
          <w:sz w:val="32"/>
          <w:szCs w:val="32"/>
        </w:rPr>
        <w:t>的原则。把责任落实到岗位、落实到人，坚持精细化原则，推动科学、规范和高效管理，营造人人要安全、人人</w:t>
      </w:r>
      <w:proofErr w:type="gramStart"/>
      <w:r w:rsidRPr="00013633">
        <w:rPr>
          <w:rFonts w:eastAsia="仿宋"/>
          <w:sz w:val="32"/>
          <w:szCs w:val="32"/>
        </w:rPr>
        <w:t>重安全</w:t>
      </w:r>
      <w:proofErr w:type="gramEnd"/>
      <w:r w:rsidRPr="00013633">
        <w:rPr>
          <w:rFonts w:eastAsia="仿宋"/>
          <w:sz w:val="32"/>
          <w:szCs w:val="32"/>
        </w:rPr>
        <w:t>的良好校园安全氛围。</w:t>
      </w:r>
    </w:p>
    <w:p w14:paraId="53254A6E"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第四条</w:t>
      </w:r>
      <w:r w:rsidRPr="00013633">
        <w:rPr>
          <w:rFonts w:eastAsia="仿宋"/>
          <w:sz w:val="32"/>
          <w:szCs w:val="32"/>
        </w:rPr>
        <w:t xml:space="preserve"> </w:t>
      </w:r>
      <w:r w:rsidRPr="00013633">
        <w:rPr>
          <w:rFonts w:eastAsia="仿宋"/>
          <w:sz w:val="32"/>
          <w:szCs w:val="32"/>
        </w:rPr>
        <w:t>实验室安全管理主要包括危险化学品安全管理、生物安全管理、辐射安全管理、实验室废弃物安全管理、设备与设施安全管理、特种设备安全管理、实验室</w:t>
      </w:r>
      <w:proofErr w:type="gramStart"/>
      <w:r w:rsidRPr="00013633">
        <w:rPr>
          <w:rFonts w:eastAsia="仿宋"/>
          <w:sz w:val="32"/>
          <w:szCs w:val="32"/>
        </w:rPr>
        <w:t>水电消防</w:t>
      </w:r>
      <w:proofErr w:type="gramEnd"/>
      <w:r w:rsidRPr="00013633">
        <w:rPr>
          <w:rFonts w:eastAsia="仿宋"/>
          <w:sz w:val="32"/>
          <w:szCs w:val="32"/>
        </w:rPr>
        <w:t>安全管理、实验室环境安全管理、事故应急预案等相关规章制度与管理机制建设，以及教育培训与考核等方面工作。</w:t>
      </w:r>
    </w:p>
    <w:p w14:paraId="58A52D89" w14:textId="77777777" w:rsidR="00704FDA" w:rsidRPr="00013633" w:rsidRDefault="00704FDA" w:rsidP="00704FDA">
      <w:pPr>
        <w:spacing w:beforeLines="50" w:before="156" w:afterLines="50" w:after="156"/>
        <w:jc w:val="center"/>
        <w:rPr>
          <w:b/>
          <w:sz w:val="36"/>
          <w:szCs w:val="36"/>
        </w:rPr>
      </w:pPr>
      <w:r w:rsidRPr="00013633">
        <w:rPr>
          <w:b/>
          <w:sz w:val="36"/>
          <w:szCs w:val="36"/>
        </w:rPr>
        <w:lastRenderedPageBreak/>
        <w:t>第二章</w:t>
      </w:r>
      <w:r w:rsidRPr="00013633">
        <w:rPr>
          <w:b/>
          <w:sz w:val="36"/>
          <w:szCs w:val="36"/>
        </w:rPr>
        <w:t xml:space="preserve"> </w:t>
      </w:r>
      <w:r w:rsidRPr="00013633">
        <w:rPr>
          <w:b/>
          <w:sz w:val="36"/>
          <w:szCs w:val="36"/>
        </w:rPr>
        <w:t>实验室安全管理体系与职责</w:t>
      </w:r>
    </w:p>
    <w:p w14:paraId="53D0B6DC"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第五条</w:t>
      </w:r>
      <w:r w:rsidRPr="00013633">
        <w:rPr>
          <w:rFonts w:eastAsia="仿宋"/>
          <w:sz w:val="32"/>
          <w:szCs w:val="32"/>
        </w:rPr>
        <w:t xml:space="preserve"> </w:t>
      </w:r>
      <w:r w:rsidRPr="00013633">
        <w:rPr>
          <w:rFonts w:eastAsia="仿宋"/>
          <w:sz w:val="32"/>
          <w:szCs w:val="32"/>
        </w:rPr>
        <w:t>学院建立分级管理责任体系。构建学院、各类实验室、实验房间三级联动的实验室安全管理责任体系。学院院长、党委书记是第一责任人，分管实验室工作的副院长、党委副书记，协助第一责任人负责实验室安全工作；其他副院长在分管工作范围内对实验室安全工作负有支持、监督和指导职责。各教研室主任和课题组负责人是本实验室安全工作的第一责任人，各实验房间负责人是本房间安全直接责任人。</w:t>
      </w:r>
    </w:p>
    <w:p w14:paraId="09040AD0"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第六条</w:t>
      </w:r>
      <w:r w:rsidRPr="00013633">
        <w:rPr>
          <w:rFonts w:eastAsia="仿宋"/>
          <w:sz w:val="32"/>
          <w:szCs w:val="32"/>
        </w:rPr>
        <w:t xml:space="preserve"> </w:t>
      </w:r>
      <w:r w:rsidRPr="00013633">
        <w:rPr>
          <w:rFonts w:eastAsia="仿宋"/>
          <w:sz w:val="32"/>
          <w:szCs w:val="32"/>
        </w:rPr>
        <w:t>学院成立实验室安全管理工作小组，负责规划和指导全院实验室安全管理工作。由学院院长、党委书记担任工作小组组长，分管副院长、副书记担任副组长，成员由一级学科带头人、省部以上科研平台负责人、教研室主任和实验教学中心主任组成。主要职责：</w:t>
      </w:r>
    </w:p>
    <w:p w14:paraId="7B1F8ED2"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1. </w:t>
      </w:r>
      <w:r w:rsidRPr="00013633">
        <w:rPr>
          <w:rFonts w:eastAsia="仿宋"/>
          <w:sz w:val="32"/>
          <w:szCs w:val="32"/>
        </w:rPr>
        <w:t>贯彻落实学校关于实验室安全管理工作要求；</w:t>
      </w:r>
    </w:p>
    <w:p w14:paraId="04B71683"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2. </w:t>
      </w:r>
      <w:r w:rsidRPr="00013633">
        <w:rPr>
          <w:rFonts w:eastAsia="仿宋"/>
          <w:sz w:val="32"/>
          <w:szCs w:val="32"/>
        </w:rPr>
        <w:t>建立实验室安全责任制，制定实验室安全管理工作计划并组织实施；</w:t>
      </w:r>
    </w:p>
    <w:p w14:paraId="7EE75BC1"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3. </w:t>
      </w:r>
      <w:r w:rsidRPr="00013633">
        <w:rPr>
          <w:rFonts w:eastAsia="仿宋"/>
          <w:sz w:val="32"/>
          <w:szCs w:val="32"/>
        </w:rPr>
        <w:t>制定学院实验室安全管理实施细则等管理制度；</w:t>
      </w:r>
    </w:p>
    <w:p w14:paraId="0CB7F5D9"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4. </w:t>
      </w:r>
      <w:r w:rsidRPr="00013633">
        <w:rPr>
          <w:rFonts w:eastAsia="仿宋"/>
          <w:sz w:val="32"/>
          <w:szCs w:val="32"/>
        </w:rPr>
        <w:t>研究审议实验室安全工作中的重要事项；</w:t>
      </w:r>
    </w:p>
    <w:p w14:paraId="085F4DB1"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5. </w:t>
      </w:r>
      <w:r w:rsidRPr="00013633">
        <w:rPr>
          <w:rFonts w:eastAsia="仿宋"/>
          <w:sz w:val="32"/>
          <w:szCs w:val="32"/>
        </w:rPr>
        <w:t>组织签订实验室安全责任书；</w:t>
      </w:r>
    </w:p>
    <w:p w14:paraId="4B343A32"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6. </w:t>
      </w:r>
      <w:r w:rsidRPr="00013633">
        <w:rPr>
          <w:rFonts w:eastAsia="仿宋"/>
          <w:sz w:val="32"/>
          <w:szCs w:val="32"/>
        </w:rPr>
        <w:t>落实学院实验室安全建设与管理经费；</w:t>
      </w:r>
    </w:p>
    <w:p w14:paraId="2DA9612A"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7. </w:t>
      </w:r>
      <w:r w:rsidRPr="00013633">
        <w:rPr>
          <w:rFonts w:eastAsia="仿宋"/>
          <w:sz w:val="32"/>
          <w:szCs w:val="32"/>
        </w:rPr>
        <w:t>负责学院实验室安全隐患督查；</w:t>
      </w:r>
      <w:bookmarkStart w:id="0" w:name="_GoBack"/>
      <w:bookmarkEnd w:id="0"/>
    </w:p>
    <w:p w14:paraId="5601494B" w14:textId="77777777" w:rsidR="00704FDA" w:rsidRPr="00013633" w:rsidRDefault="00704FDA" w:rsidP="00704FDA">
      <w:pPr>
        <w:ind w:firstLineChars="200" w:firstLine="640"/>
        <w:rPr>
          <w:rFonts w:eastAsia="仿宋"/>
          <w:sz w:val="32"/>
          <w:szCs w:val="32"/>
        </w:rPr>
      </w:pPr>
      <w:r w:rsidRPr="00013633">
        <w:rPr>
          <w:rFonts w:eastAsia="仿宋"/>
          <w:sz w:val="32"/>
          <w:szCs w:val="32"/>
        </w:rPr>
        <w:lastRenderedPageBreak/>
        <w:t xml:space="preserve">8. </w:t>
      </w:r>
      <w:r w:rsidRPr="00013633">
        <w:rPr>
          <w:rFonts w:eastAsia="仿宋"/>
          <w:sz w:val="32"/>
          <w:szCs w:val="32"/>
        </w:rPr>
        <w:t>负责安全突发事件的报告、警示和处置。</w:t>
      </w:r>
    </w:p>
    <w:p w14:paraId="0A65B590"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第七条</w:t>
      </w:r>
      <w:r w:rsidRPr="00013633">
        <w:rPr>
          <w:rFonts w:eastAsia="仿宋"/>
          <w:b/>
          <w:sz w:val="32"/>
          <w:szCs w:val="32"/>
        </w:rPr>
        <w:t xml:space="preserve"> </w:t>
      </w:r>
      <w:r w:rsidRPr="00013633">
        <w:rPr>
          <w:rFonts w:eastAsia="仿宋"/>
          <w:sz w:val="32"/>
          <w:szCs w:val="32"/>
        </w:rPr>
        <w:t>学院实验室安全管理工作小组下设实验室安全督查组和实验室安全秘书。实验室安全督查组组长由分管副院长、副书记担任，成员由实验室安全秘书、各系有丰富实验室管理经验的教师和实验技术岗位教师组成。主要职责：</w:t>
      </w:r>
    </w:p>
    <w:p w14:paraId="7AF31DB1"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1. </w:t>
      </w:r>
      <w:r w:rsidRPr="00013633">
        <w:rPr>
          <w:rFonts w:eastAsia="仿宋"/>
          <w:sz w:val="32"/>
          <w:szCs w:val="32"/>
        </w:rPr>
        <w:t>为学院实验室安全管理工作小组提供咨询服务和技术支持，指导督查各级实验室落实相关工作；</w:t>
      </w:r>
    </w:p>
    <w:p w14:paraId="5BC6FAF9"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2. </w:t>
      </w:r>
      <w:r w:rsidRPr="00013633">
        <w:rPr>
          <w:rFonts w:eastAsia="仿宋"/>
          <w:sz w:val="32"/>
          <w:szCs w:val="32"/>
        </w:rPr>
        <w:t>定期开展实验室安全督查，发放实验室安全整改通知；</w:t>
      </w:r>
    </w:p>
    <w:p w14:paraId="7B96FD0B"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3. </w:t>
      </w:r>
      <w:r w:rsidRPr="00013633">
        <w:rPr>
          <w:rFonts w:eastAsia="仿宋"/>
          <w:sz w:val="32"/>
          <w:szCs w:val="32"/>
        </w:rPr>
        <w:t>建立完整的实验室安全工作档案；</w:t>
      </w:r>
    </w:p>
    <w:p w14:paraId="6A767FFC"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4. </w:t>
      </w:r>
      <w:r w:rsidRPr="00013633">
        <w:rPr>
          <w:rFonts w:eastAsia="仿宋"/>
          <w:sz w:val="32"/>
          <w:szCs w:val="32"/>
        </w:rPr>
        <w:t>组织开展有学科、专业特点的安全培训、应急演练和安全文化建设（如：通过各类媒体、安全文化月、安全专项整治活动、安全评估、安全知识竞赛等宣传实验室安全工作）；</w:t>
      </w:r>
    </w:p>
    <w:p w14:paraId="5F18E373"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5. </w:t>
      </w:r>
      <w:r w:rsidRPr="00013633">
        <w:rPr>
          <w:rFonts w:eastAsia="仿宋"/>
          <w:sz w:val="32"/>
          <w:szCs w:val="32"/>
        </w:rPr>
        <w:t>指导教师开展安全教育必修课或选修课的开设；</w:t>
      </w:r>
    </w:p>
    <w:p w14:paraId="58DAAB1C"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6. </w:t>
      </w:r>
      <w:r w:rsidRPr="00013633">
        <w:rPr>
          <w:rFonts w:eastAsia="仿宋"/>
          <w:sz w:val="32"/>
          <w:szCs w:val="32"/>
        </w:rPr>
        <w:t>协助学院对实验室安全事故进行调查、分析和鉴定。</w:t>
      </w:r>
    </w:p>
    <w:p w14:paraId="57E3466F" w14:textId="77777777" w:rsidR="00704FDA" w:rsidRPr="00013633" w:rsidRDefault="00704FDA" w:rsidP="00704FDA">
      <w:pPr>
        <w:ind w:firstLineChars="200" w:firstLine="640"/>
        <w:rPr>
          <w:rFonts w:eastAsia="仿宋"/>
          <w:sz w:val="32"/>
          <w:szCs w:val="32"/>
        </w:rPr>
      </w:pPr>
      <w:r w:rsidRPr="00013633">
        <w:rPr>
          <w:rFonts w:eastAsia="仿宋"/>
          <w:sz w:val="32"/>
          <w:szCs w:val="32"/>
        </w:rPr>
        <w:t>实验室安全秘书协助实验室安全管理工作小组并配合实验室安全督查</w:t>
      </w:r>
      <w:proofErr w:type="gramStart"/>
      <w:r w:rsidRPr="00013633">
        <w:rPr>
          <w:rFonts w:eastAsia="仿宋"/>
          <w:sz w:val="32"/>
          <w:szCs w:val="32"/>
        </w:rPr>
        <w:t>组落实</w:t>
      </w:r>
      <w:proofErr w:type="gramEnd"/>
      <w:r w:rsidRPr="00013633">
        <w:rPr>
          <w:rFonts w:eastAsia="仿宋"/>
          <w:sz w:val="32"/>
          <w:szCs w:val="32"/>
        </w:rPr>
        <w:t>有关工作。</w:t>
      </w:r>
    </w:p>
    <w:p w14:paraId="4511F46E"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第八条</w:t>
      </w:r>
      <w:r w:rsidRPr="00013633">
        <w:rPr>
          <w:rFonts w:eastAsia="仿宋"/>
          <w:sz w:val="32"/>
          <w:szCs w:val="32"/>
        </w:rPr>
        <w:t xml:space="preserve"> </w:t>
      </w:r>
      <w:r w:rsidRPr="00013633">
        <w:rPr>
          <w:rFonts w:eastAsia="仿宋"/>
          <w:sz w:val="32"/>
          <w:szCs w:val="32"/>
        </w:rPr>
        <w:t>一级学科带头人、省部以上科研平台负责人、教研室主任和实验教学中心主任全面负责分管实验室的安全工作。主要职责：</w:t>
      </w:r>
    </w:p>
    <w:p w14:paraId="5CDAED36"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1. </w:t>
      </w:r>
      <w:r w:rsidRPr="00013633">
        <w:rPr>
          <w:rFonts w:eastAsia="仿宋"/>
          <w:sz w:val="32"/>
          <w:szCs w:val="32"/>
        </w:rPr>
        <w:t>与学院院长、党委书记签订《兽医学院实验室安全管理工作责任书》、《兽医学院消防安全责任书》等；</w:t>
      </w:r>
    </w:p>
    <w:p w14:paraId="55CB14DF"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2. </w:t>
      </w:r>
      <w:r w:rsidRPr="00013633">
        <w:rPr>
          <w:rFonts w:eastAsia="仿宋"/>
          <w:sz w:val="32"/>
          <w:szCs w:val="32"/>
        </w:rPr>
        <w:t>制定分管实验室安全管理工作计划并组织实施；</w:t>
      </w:r>
    </w:p>
    <w:p w14:paraId="6AEC8A32" w14:textId="77777777" w:rsidR="00704FDA" w:rsidRPr="00013633" w:rsidRDefault="00704FDA" w:rsidP="00704FDA">
      <w:pPr>
        <w:ind w:firstLineChars="200" w:firstLine="640"/>
        <w:rPr>
          <w:rFonts w:eastAsia="仿宋"/>
          <w:sz w:val="32"/>
          <w:szCs w:val="32"/>
        </w:rPr>
      </w:pPr>
      <w:r w:rsidRPr="00013633">
        <w:rPr>
          <w:rFonts w:eastAsia="仿宋"/>
          <w:sz w:val="32"/>
          <w:szCs w:val="32"/>
        </w:rPr>
        <w:lastRenderedPageBreak/>
        <w:t xml:space="preserve">3. </w:t>
      </w:r>
      <w:r w:rsidRPr="00013633">
        <w:rPr>
          <w:rFonts w:eastAsia="仿宋"/>
          <w:sz w:val="32"/>
          <w:szCs w:val="32"/>
        </w:rPr>
        <w:t>建立分管实验室安全责任制</w:t>
      </w:r>
      <w:r w:rsidRPr="00013633">
        <w:rPr>
          <w:rFonts w:eastAsia="仿宋"/>
          <w:sz w:val="32"/>
          <w:szCs w:val="32"/>
        </w:rPr>
        <w:t xml:space="preserve">, </w:t>
      </w:r>
      <w:r w:rsidRPr="00013633">
        <w:rPr>
          <w:rFonts w:eastAsia="仿宋"/>
          <w:sz w:val="32"/>
          <w:szCs w:val="32"/>
        </w:rPr>
        <w:t>包括与每个实验房间的安全责任人、每一位使用实验室的教师签订《实验室安全责任书》，落实本单位实验室安全巡查员（协助安全责任人落实具体工作）；</w:t>
      </w:r>
    </w:p>
    <w:p w14:paraId="0F7EA28B"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4. </w:t>
      </w:r>
      <w:r w:rsidRPr="00013633">
        <w:rPr>
          <w:rFonts w:eastAsia="仿宋"/>
          <w:sz w:val="32"/>
          <w:szCs w:val="32"/>
        </w:rPr>
        <w:t>根据专业、学科特点，有针对性地制定分管实验室安全管理规程、技术规范和事故应急预案；</w:t>
      </w:r>
    </w:p>
    <w:p w14:paraId="082E6413"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5. </w:t>
      </w:r>
      <w:r w:rsidRPr="00013633">
        <w:rPr>
          <w:rFonts w:eastAsia="仿宋"/>
          <w:sz w:val="32"/>
          <w:szCs w:val="32"/>
        </w:rPr>
        <w:t>带头参加实验室安全教育和业务培训，并获得校级以上培训证书；</w:t>
      </w:r>
    </w:p>
    <w:p w14:paraId="76C1DB81"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6. </w:t>
      </w:r>
      <w:r w:rsidRPr="00013633">
        <w:rPr>
          <w:rFonts w:eastAsia="仿宋"/>
          <w:sz w:val="32"/>
          <w:szCs w:val="32"/>
        </w:rPr>
        <w:t>定期、不定期组织实验室安全检查，并落实隐患整改工作；</w:t>
      </w:r>
    </w:p>
    <w:p w14:paraId="060EE352"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7. </w:t>
      </w:r>
      <w:r w:rsidRPr="00013633">
        <w:rPr>
          <w:rFonts w:eastAsia="仿宋"/>
          <w:sz w:val="32"/>
          <w:szCs w:val="32"/>
        </w:rPr>
        <w:t>落实分管实验安全防护设施和防护装备建设；</w:t>
      </w:r>
    </w:p>
    <w:p w14:paraId="04337338"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8. </w:t>
      </w:r>
      <w:r w:rsidRPr="00013633">
        <w:rPr>
          <w:rFonts w:eastAsia="仿宋"/>
          <w:sz w:val="32"/>
          <w:szCs w:val="32"/>
        </w:rPr>
        <w:t>建立分管实验室安全工作档案；</w:t>
      </w:r>
    </w:p>
    <w:p w14:paraId="44D7E830"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9. </w:t>
      </w:r>
      <w:r w:rsidRPr="00013633">
        <w:rPr>
          <w:rFonts w:eastAsia="仿宋"/>
          <w:sz w:val="32"/>
          <w:szCs w:val="32"/>
        </w:rPr>
        <w:t>鼓励支持教师开设安全教育必修课或选修课；</w:t>
      </w:r>
    </w:p>
    <w:p w14:paraId="29F33FCC"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10. </w:t>
      </w:r>
      <w:r w:rsidRPr="00013633">
        <w:rPr>
          <w:rFonts w:eastAsia="仿宋"/>
          <w:sz w:val="32"/>
          <w:szCs w:val="32"/>
        </w:rPr>
        <w:t>负责分管实验室安全隐患和安全突发事件的报告、警示和处置。</w:t>
      </w:r>
    </w:p>
    <w:p w14:paraId="73E33E16"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第九条</w:t>
      </w:r>
      <w:r w:rsidRPr="00013633">
        <w:rPr>
          <w:rFonts w:eastAsia="仿宋"/>
          <w:sz w:val="32"/>
          <w:szCs w:val="32"/>
        </w:rPr>
        <w:t xml:space="preserve"> </w:t>
      </w:r>
      <w:r w:rsidRPr="00013633">
        <w:rPr>
          <w:rFonts w:eastAsia="仿宋"/>
          <w:sz w:val="32"/>
          <w:szCs w:val="32"/>
        </w:rPr>
        <w:t>每个实验房间负责人全面负责本房间的安全工作。主要职责：</w:t>
      </w:r>
    </w:p>
    <w:p w14:paraId="6FD1CF0B"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1. </w:t>
      </w:r>
      <w:r w:rsidRPr="00013633">
        <w:rPr>
          <w:rFonts w:eastAsia="仿宋"/>
          <w:sz w:val="32"/>
          <w:szCs w:val="32"/>
        </w:rPr>
        <w:t>建立并落实本实验房间的安全检查、值班值日、实验风险评估、实验室准入、安全防护、废弃物处理、应急预案、安全培训等日常管理制度；</w:t>
      </w:r>
    </w:p>
    <w:p w14:paraId="5F00DF57"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2. </w:t>
      </w:r>
      <w:r w:rsidRPr="00013633">
        <w:rPr>
          <w:rFonts w:eastAsia="仿宋"/>
          <w:sz w:val="32"/>
          <w:szCs w:val="32"/>
        </w:rPr>
        <w:t>按照本实验房间专业特点和实验项目性质制订及完善实验操作规程和警示标识；</w:t>
      </w:r>
    </w:p>
    <w:p w14:paraId="3F8500AB" w14:textId="77777777" w:rsidR="00704FDA" w:rsidRPr="00013633" w:rsidRDefault="00704FDA" w:rsidP="00704FDA">
      <w:pPr>
        <w:ind w:firstLineChars="200" w:firstLine="640"/>
        <w:rPr>
          <w:rFonts w:eastAsia="仿宋"/>
          <w:sz w:val="32"/>
          <w:szCs w:val="32"/>
        </w:rPr>
      </w:pPr>
      <w:r w:rsidRPr="00013633">
        <w:rPr>
          <w:rFonts w:eastAsia="仿宋"/>
          <w:sz w:val="32"/>
          <w:szCs w:val="32"/>
        </w:rPr>
        <w:lastRenderedPageBreak/>
        <w:t xml:space="preserve">3. </w:t>
      </w:r>
      <w:r w:rsidRPr="00013633">
        <w:rPr>
          <w:rFonts w:eastAsia="仿宋"/>
          <w:sz w:val="32"/>
          <w:szCs w:val="32"/>
        </w:rPr>
        <w:t>落实本实验房间的安全员（教师或学生）并明确职责；</w:t>
      </w:r>
    </w:p>
    <w:p w14:paraId="6C7787D2"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4. </w:t>
      </w:r>
      <w:r w:rsidRPr="00013633">
        <w:rPr>
          <w:rFonts w:eastAsia="仿宋"/>
          <w:sz w:val="32"/>
          <w:szCs w:val="32"/>
        </w:rPr>
        <w:t>负责组织对进入本实验房间工作或学习的人员进行安全知识的学习和考核，确保其熟知安全事项和急救措施等；</w:t>
      </w:r>
    </w:p>
    <w:p w14:paraId="40A26C1D"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5. </w:t>
      </w:r>
      <w:r w:rsidRPr="00013633">
        <w:rPr>
          <w:rFonts w:eastAsia="仿宋"/>
          <w:sz w:val="32"/>
          <w:szCs w:val="32"/>
        </w:rPr>
        <w:t>定期开展安全检查，并做好检查记录和安全信息数据上报工作。</w:t>
      </w:r>
    </w:p>
    <w:p w14:paraId="321A72DF"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6. </w:t>
      </w:r>
      <w:r w:rsidRPr="00013633">
        <w:rPr>
          <w:rFonts w:eastAsia="仿宋"/>
          <w:sz w:val="32"/>
          <w:szCs w:val="32"/>
        </w:rPr>
        <w:t>负责本实验房间安全隐患和安全突发事件的报告、警示和处置。</w:t>
      </w:r>
    </w:p>
    <w:p w14:paraId="3BB5A2CA"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第十条</w:t>
      </w:r>
      <w:r w:rsidRPr="00013633">
        <w:rPr>
          <w:rFonts w:eastAsia="仿宋"/>
          <w:sz w:val="32"/>
          <w:szCs w:val="32"/>
        </w:rPr>
        <w:t xml:space="preserve"> </w:t>
      </w:r>
      <w:r w:rsidRPr="00013633">
        <w:rPr>
          <w:rFonts w:eastAsia="仿宋"/>
          <w:sz w:val="32"/>
          <w:szCs w:val="32"/>
        </w:rPr>
        <w:t>在实验室学习、工作的所有人员均须对实验室安全和自身安全负责。</w:t>
      </w:r>
    </w:p>
    <w:p w14:paraId="4232E7B0"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1. </w:t>
      </w:r>
      <w:r w:rsidRPr="00013633">
        <w:rPr>
          <w:rFonts w:eastAsia="仿宋"/>
          <w:sz w:val="32"/>
          <w:szCs w:val="32"/>
        </w:rPr>
        <w:t>进入实验室工作或学习的人员，均须通过相应的安全教育和考核，包括学习《华南农学大学实验室安全手册》和通过学校</w:t>
      </w:r>
      <w:r w:rsidRPr="00013633">
        <w:rPr>
          <w:rFonts w:eastAsia="仿宋"/>
          <w:sz w:val="32"/>
          <w:szCs w:val="32"/>
        </w:rPr>
        <w:t>“</w:t>
      </w:r>
      <w:r w:rsidRPr="00013633">
        <w:rPr>
          <w:rFonts w:eastAsia="仿宋"/>
          <w:sz w:val="32"/>
          <w:szCs w:val="32"/>
        </w:rPr>
        <w:t>实验室安全与环保知识教育与考核系统</w:t>
      </w:r>
      <w:r w:rsidRPr="00013633">
        <w:rPr>
          <w:rFonts w:eastAsia="仿宋"/>
          <w:sz w:val="32"/>
          <w:szCs w:val="32"/>
        </w:rPr>
        <w:t>”</w:t>
      </w:r>
      <w:r w:rsidRPr="00013633">
        <w:rPr>
          <w:rFonts w:eastAsia="仿宋"/>
          <w:sz w:val="32"/>
          <w:szCs w:val="32"/>
        </w:rPr>
        <w:t>测试（</w:t>
      </w:r>
      <w:r w:rsidRPr="00013633">
        <w:rPr>
          <w:rFonts w:eastAsia="仿宋"/>
          <w:sz w:val="32"/>
          <w:szCs w:val="32"/>
        </w:rPr>
        <w:t xml:space="preserve">80 </w:t>
      </w:r>
      <w:r w:rsidRPr="00013633">
        <w:rPr>
          <w:rFonts w:eastAsia="仿宋"/>
          <w:sz w:val="32"/>
          <w:szCs w:val="32"/>
        </w:rPr>
        <w:t>分以上合格）；进入实验室后必须遵守各项安全管理制度，严格按照实验操作规程操作，并配合做好实验室技术安全工作。</w:t>
      </w:r>
    </w:p>
    <w:p w14:paraId="35EF2FA4"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2. </w:t>
      </w:r>
      <w:r w:rsidRPr="00013633">
        <w:rPr>
          <w:rFonts w:eastAsia="仿宋"/>
          <w:sz w:val="32"/>
          <w:szCs w:val="32"/>
        </w:rPr>
        <w:t>教师、实验技术人员和管理人员，要采取多种形式加强对学生的实验室安全教育。</w:t>
      </w:r>
    </w:p>
    <w:p w14:paraId="34038537"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3. </w:t>
      </w:r>
      <w:r w:rsidRPr="00013633">
        <w:rPr>
          <w:rFonts w:eastAsia="仿宋"/>
          <w:sz w:val="32"/>
          <w:szCs w:val="32"/>
        </w:rPr>
        <w:t>学生导师要切实加强对学生在实验过程中的安全教育和监管；对实验可能产生的风险进行评估，并落实安全措施，必要时应在现场指导学生开展实验。</w:t>
      </w:r>
    </w:p>
    <w:p w14:paraId="061A5245" w14:textId="77777777" w:rsidR="00704FDA" w:rsidRPr="00013633" w:rsidRDefault="00704FDA" w:rsidP="00704FDA">
      <w:pPr>
        <w:ind w:firstLineChars="200" w:firstLine="640"/>
        <w:rPr>
          <w:rFonts w:eastAsia="仿宋"/>
          <w:sz w:val="32"/>
          <w:szCs w:val="32"/>
        </w:rPr>
      </w:pPr>
      <w:r w:rsidRPr="00013633">
        <w:rPr>
          <w:rFonts w:eastAsia="仿宋"/>
          <w:sz w:val="32"/>
          <w:szCs w:val="32"/>
        </w:rPr>
        <w:t xml:space="preserve">4. </w:t>
      </w:r>
      <w:r w:rsidRPr="00013633">
        <w:rPr>
          <w:rFonts w:eastAsia="仿宋"/>
          <w:sz w:val="32"/>
          <w:szCs w:val="32"/>
        </w:rPr>
        <w:t>临时来访人员经实验室负责人许可后方能进入实验室，且必须遵守实验室的安全规定。</w:t>
      </w:r>
    </w:p>
    <w:p w14:paraId="3AD2D8E3" w14:textId="77777777" w:rsidR="00704FDA" w:rsidRPr="00013633" w:rsidRDefault="00704FDA" w:rsidP="00704FDA">
      <w:pPr>
        <w:spacing w:beforeLines="50" w:before="156" w:afterLines="50" w:after="156"/>
        <w:jc w:val="center"/>
        <w:rPr>
          <w:b/>
          <w:sz w:val="36"/>
          <w:szCs w:val="36"/>
        </w:rPr>
      </w:pPr>
      <w:r w:rsidRPr="00013633">
        <w:rPr>
          <w:b/>
          <w:sz w:val="36"/>
          <w:szCs w:val="36"/>
        </w:rPr>
        <w:lastRenderedPageBreak/>
        <w:t>第三章</w:t>
      </w:r>
      <w:r w:rsidRPr="00013633">
        <w:rPr>
          <w:b/>
          <w:sz w:val="36"/>
          <w:szCs w:val="36"/>
        </w:rPr>
        <w:t xml:space="preserve"> </w:t>
      </w:r>
      <w:r w:rsidRPr="00013633">
        <w:rPr>
          <w:b/>
          <w:sz w:val="36"/>
          <w:szCs w:val="36"/>
        </w:rPr>
        <w:t>实验室安全检查与备案</w:t>
      </w:r>
    </w:p>
    <w:p w14:paraId="45D762AB"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第十一条</w:t>
      </w:r>
      <w:r w:rsidRPr="00013633">
        <w:rPr>
          <w:rFonts w:eastAsia="仿宋"/>
          <w:sz w:val="32"/>
          <w:szCs w:val="32"/>
        </w:rPr>
        <w:t xml:space="preserve"> </w:t>
      </w:r>
      <w:r w:rsidRPr="00013633">
        <w:rPr>
          <w:rFonts w:eastAsia="仿宋"/>
          <w:sz w:val="32"/>
          <w:szCs w:val="32"/>
        </w:rPr>
        <w:t>学院实行实验房间自查、各类实验室巡查、学院督查三级安全检查制度。包括定期开展各级、各类实验室全面检查和不定期开展的危险化学品、气体钢瓶、特种设备、</w:t>
      </w:r>
      <w:proofErr w:type="gramStart"/>
      <w:r w:rsidRPr="00013633">
        <w:rPr>
          <w:rFonts w:eastAsia="仿宋"/>
          <w:sz w:val="32"/>
          <w:szCs w:val="32"/>
        </w:rPr>
        <w:t>水电消防</w:t>
      </w:r>
      <w:proofErr w:type="gramEnd"/>
      <w:r w:rsidRPr="00013633">
        <w:rPr>
          <w:rFonts w:eastAsia="仿宋"/>
          <w:sz w:val="32"/>
          <w:szCs w:val="32"/>
        </w:rPr>
        <w:t>等专项检查，并接受学校主管部门、公安机关、环保部门、卫生部门的指导和监督。</w:t>
      </w:r>
    </w:p>
    <w:p w14:paraId="72F10AAB"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第十二条</w:t>
      </w:r>
      <w:r w:rsidRPr="00013633">
        <w:rPr>
          <w:rFonts w:eastAsia="仿宋"/>
          <w:sz w:val="32"/>
          <w:szCs w:val="32"/>
        </w:rPr>
        <w:t xml:space="preserve"> </w:t>
      </w:r>
      <w:r w:rsidRPr="00013633">
        <w:rPr>
          <w:rFonts w:eastAsia="仿宋"/>
          <w:sz w:val="32"/>
          <w:szCs w:val="32"/>
        </w:rPr>
        <w:t>实验房间要每天早晚各进行一次出入实验室检查，做好</w:t>
      </w:r>
      <w:r w:rsidRPr="00013633">
        <w:rPr>
          <w:rFonts w:eastAsia="仿宋"/>
          <w:sz w:val="32"/>
          <w:szCs w:val="32"/>
        </w:rPr>
        <w:t>“</w:t>
      </w:r>
      <w:r w:rsidRPr="00013633">
        <w:rPr>
          <w:rFonts w:eastAsia="仿宋"/>
          <w:sz w:val="32"/>
          <w:szCs w:val="32"/>
        </w:rPr>
        <w:t>值日台账</w:t>
      </w:r>
      <w:r w:rsidRPr="00013633">
        <w:rPr>
          <w:rFonts w:eastAsia="仿宋"/>
          <w:sz w:val="32"/>
          <w:szCs w:val="32"/>
        </w:rPr>
        <w:t>”</w:t>
      </w:r>
      <w:r w:rsidRPr="00013633">
        <w:rPr>
          <w:rFonts w:eastAsia="仿宋"/>
          <w:sz w:val="32"/>
          <w:szCs w:val="32"/>
        </w:rPr>
        <w:t>；每周进行一次彻底实验室环境整治，归整实验用具、物品，清点</w:t>
      </w:r>
      <w:proofErr w:type="gramStart"/>
      <w:r w:rsidRPr="00013633">
        <w:rPr>
          <w:rFonts w:eastAsia="仿宋"/>
          <w:sz w:val="32"/>
          <w:szCs w:val="32"/>
        </w:rPr>
        <w:t>危化品</w:t>
      </w:r>
      <w:proofErr w:type="gramEnd"/>
      <w:r w:rsidRPr="00013633">
        <w:rPr>
          <w:rFonts w:eastAsia="仿宋"/>
          <w:sz w:val="32"/>
          <w:szCs w:val="32"/>
        </w:rPr>
        <w:t>柜，做到账实相符；安全员对照《兽医学院实验室安全自查整改本》各项检查内容，每月至少开展一次全面自查，并做好检查记录，报实验房间责任人签名确认，以备学院和上级主管部门查看。</w:t>
      </w:r>
    </w:p>
    <w:p w14:paraId="24332614"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第十三条</w:t>
      </w:r>
      <w:r w:rsidRPr="00013633">
        <w:rPr>
          <w:rFonts w:eastAsia="仿宋"/>
          <w:sz w:val="32"/>
          <w:szCs w:val="32"/>
        </w:rPr>
        <w:t xml:space="preserve"> </w:t>
      </w:r>
      <w:r w:rsidRPr="00013633">
        <w:rPr>
          <w:rFonts w:eastAsia="仿宋"/>
          <w:sz w:val="32"/>
          <w:szCs w:val="32"/>
        </w:rPr>
        <w:t>安全巡查</w:t>
      </w:r>
      <w:proofErr w:type="gramStart"/>
      <w:r w:rsidRPr="00013633">
        <w:rPr>
          <w:rFonts w:eastAsia="仿宋"/>
          <w:sz w:val="32"/>
          <w:szCs w:val="32"/>
        </w:rPr>
        <w:t>员至少</w:t>
      </w:r>
      <w:proofErr w:type="gramEnd"/>
      <w:r w:rsidRPr="00013633">
        <w:rPr>
          <w:rFonts w:eastAsia="仿宋"/>
          <w:sz w:val="32"/>
          <w:szCs w:val="32"/>
        </w:rPr>
        <w:t>每两周对分管实验室进行一次现场巡查，对发现的安全隐患（包括上次检查没有及时整改的问题）提出整改意见，限期整改，并做好检查记录，报实验室负责人签名确认，以备学院和上级主管部门查看。</w:t>
      </w:r>
    </w:p>
    <w:p w14:paraId="59488CBB"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第十四条</w:t>
      </w:r>
      <w:r w:rsidRPr="00013633">
        <w:rPr>
          <w:rFonts w:eastAsia="仿宋"/>
          <w:sz w:val="32"/>
          <w:szCs w:val="32"/>
        </w:rPr>
        <w:t xml:space="preserve"> </w:t>
      </w:r>
      <w:r w:rsidRPr="00013633">
        <w:rPr>
          <w:rFonts w:eastAsia="仿宋"/>
          <w:sz w:val="32"/>
          <w:szCs w:val="32"/>
        </w:rPr>
        <w:t>学院实验室安全督查组每</w:t>
      </w:r>
      <w:r w:rsidRPr="00013633">
        <w:rPr>
          <w:rFonts w:eastAsia="仿宋"/>
          <w:sz w:val="32"/>
          <w:szCs w:val="32"/>
        </w:rPr>
        <w:t>1-2</w:t>
      </w:r>
      <w:r w:rsidRPr="00013633">
        <w:rPr>
          <w:rFonts w:eastAsia="仿宋"/>
          <w:sz w:val="32"/>
          <w:szCs w:val="32"/>
        </w:rPr>
        <w:t>个月组织一次实验室安全现场督查。同时，根据上级主管部门要求不定期针对高危实验物品开展专项督查。重点查看实验室安全员、安全巡查员的检查记录和实验室现场，对各类实验室存在的安全隐患，将以《兽医学院实验室安全整改通知书》的形式通知到实验房间负责人或安全巡查员，限期整改，并将检查</w:t>
      </w:r>
      <w:r w:rsidRPr="00013633">
        <w:rPr>
          <w:rFonts w:eastAsia="仿宋"/>
          <w:sz w:val="32"/>
          <w:szCs w:val="32"/>
        </w:rPr>
        <w:lastRenderedPageBreak/>
        <w:t>情况和上次整改落实情况通报全院师生。</w:t>
      </w:r>
    </w:p>
    <w:p w14:paraId="4F4BB601" w14:textId="77777777" w:rsidR="00704FDA" w:rsidRPr="00013633" w:rsidRDefault="00704FDA" w:rsidP="00704FDA">
      <w:pPr>
        <w:spacing w:beforeLines="50" w:before="156" w:afterLines="50" w:after="156"/>
        <w:jc w:val="center"/>
        <w:rPr>
          <w:b/>
          <w:sz w:val="36"/>
          <w:szCs w:val="36"/>
        </w:rPr>
      </w:pPr>
      <w:r w:rsidRPr="00013633">
        <w:rPr>
          <w:b/>
          <w:sz w:val="36"/>
          <w:szCs w:val="36"/>
        </w:rPr>
        <w:t>第四章</w:t>
      </w:r>
      <w:r w:rsidRPr="00013633">
        <w:rPr>
          <w:b/>
          <w:sz w:val="36"/>
          <w:szCs w:val="36"/>
        </w:rPr>
        <w:t xml:space="preserve"> </w:t>
      </w:r>
      <w:r w:rsidRPr="00013633">
        <w:rPr>
          <w:b/>
          <w:sz w:val="36"/>
          <w:szCs w:val="36"/>
        </w:rPr>
        <w:t>实验室安全隐患、事故报告与安全评估</w:t>
      </w:r>
    </w:p>
    <w:p w14:paraId="26921690"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第十五条</w:t>
      </w:r>
      <w:r w:rsidRPr="00013633">
        <w:rPr>
          <w:rFonts w:eastAsia="仿宋"/>
          <w:sz w:val="32"/>
          <w:szCs w:val="32"/>
        </w:rPr>
        <w:t xml:space="preserve"> </w:t>
      </w:r>
      <w:r w:rsidRPr="00013633">
        <w:rPr>
          <w:rFonts w:eastAsia="仿宋"/>
          <w:sz w:val="32"/>
          <w:szCs w:val="32"/>
        </w:rPr>
        <w:t>发现实验室存在安全隐患，应立即向本实验负责人报告，由实验室负责人采取积极措施，消除安全隐患，避免造成安全事故。对一时无法解决的安全隐患，应逐级上报，由相关安全责任人设法解决和处理。对存在重大安全隐患的实验室，应当立即上报，必要时须直接报告学院党政负责人和学院办公室，并采取措施进行警示、围闭或暂停使用实验室，直至隐患彻底整改消除。对安全隐患，任何单位和个人不得隐瞒不报或拖延上报。</w:t>
      </w:r>
    </w:p>
    <w:p w14:paraId="4D784FC1"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第十六条</w:t>
      </w:r>
      <w:r w:rsidRPr="00013633">
        <w:rPr>
          <w:rFonts w:eastAsia="仿宋"/>
          <w:sz w:val="32"/>
          <w:szCs w:val="32"/>
        </w:rPr>
        <w:t xml:space="preserve"> </w:t>
      </w:r>
      <w:r w:rsidRPr="00013633">
        <w:rPr>
          <w:rFonts w:eastAsia="仿宋"/>
          <w:sz w:val="32"/>
          <w:szCs w:val="32"/>
        </w:rPr>
        <w:t>实验室发生安全事故时，事故现场人员是事故报告责任人，报告责任人应立即报告事故实验房间负责人和事故实验室安全负责人，事故实验室安全负责人初步判定事故情况，立即报告学院党政负责人和学院办公室。必要时，可同时报告保卫处、资产管理处和相关职能部门。任何单位和个人不得隐瞒不报或拖延上报。</w:t>
      </w:r>
    </w:p>
    <w:p w14:paraId="1B9876DB"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第十七条</w:t>
      </w:r>
      <w:r w:rsidRPr="00013633">
        <w:rPr>
          <w:rFonts w:eastAsia="仿宋"/>
          <w:sz w:val="32"/>
          <w:szCs w:val="32"/>
        </w:rPr>
        <w:t xml:space="preserve"> </w:t>
      </w:r>
      <w:r w:rsidRPr="00013633">
        <w:rPr>
          <w:rFonts w:eastAsia="仿宋"/>
          <w:sz w:val="32"/>
          <w:szCs w:val="32"/>
        </w:rPr>
        <w:t>各级安全管理机构及人员要切实履行职责，做好实验室安全监管。学院每年对实验室安全管理工作进行评估，对工作表现突出的实验室和个人予以表彰；对责任不落实、措施不到位、或多次整改未达到要求的，学院党政负责人将对有关责任人进行谈话提醒；对违反本实施细则或因管理不善造成实验室安全事故（如火灾、爆炸、触（漏）电、</w:t>
      </w:r>
      <w:r w:rsidRPr="00013633">
        <w:rPr>
          <w:rFonts w:eastAsia="仿宋"/>
          <w:sz w:val="32"/>
          <w:szCs w:val="32"/>
        </w:rPr>
        <w:lastRenderedPageBreak/>
        <w:t>中毒、伤人、制造非法物品、因失窃或管理不善流失药品器械等）的，将按照学校有关规定追究相关人员的责任。</w:t>
      </w:r>
    </w:p>
    <w:p w14:paraId="43147DEF" w14:textId="77777777" w:rsidR="00704FDA" w:rsidRPr="00013633" w:rsidRDefault="00704FDA" w:rsidP="00704FDA">
      <w:pPr>
        <w:spacing w:beforeLines="50" w:before="156" w:afterLines="50" w:after="156"/>
        <w:jc w:val="center"/>
        <w:rPr>
          <w:b/>
          <w:sz w:val="36"/>
          <w:szCs w:val="36"/>
        </w:rPr>
      </w:pPr>
      <w:r w:rsidRPr="00013633">
        <w:rPr>
          <w:b/>
          <w:sz w:val="36"/>
          <w:szCs w:val="36"/>
        </w:rPr>
        <w:t>第五章</w:t>
      </w:r>
      <w:r w:rsidRPr="00013633">
        <w:rPr>
          <w:b/>
          <w:sz w:val="36"/>
          <w:szCs w:val="36"/>
        </w:rPr>
        <w:t xml:space="preserve"> </w:t>
      </w:r>
      <w:r w:rsidRPr="00013633">
        <w:rPr>
          <w:b/>
          <w:sz w:val="36"/>
          <w:szCs w:val="36"/>
        </w:rPr>
        <w:t>附</w:t>
      </w:r>
      <w:r w:rsidRPr="00013633">
        <w:rPr>
          <w:b/>
          <w:sz w:val="36"/>
          <w:szCs w:val="36"/>
        </w:rPr>
        <w:t xml:space="preserve"> </w:t>
      </w:r>
      <w:r w:rsidRPr="00013633">
        <w:rPr>
          <w:b/>
          <w:sz w:val="36"/>
          <w:szCs w:val="36"/>
        </w:rPr>
        <w:t>则</w:t>
      </w:r>
    </w:p>
    <w:p w14:paraId="04301384"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第十八条</w:t>
      </w:r>
      <w:r w:rsidRPr="00013633">
        <w:rPr>
          <w:rFonts w:eastAsia="仿宋"/>
          <w:sz w:val="32"/>
          <w:szCs w:val="32"/>
        </w:rPr>
        <w:t xml:space="preserve"> </w:t>
      </w:r>
      <w:r w:rsidRPr="00013633">
        <w:rPr>
          <w:rFonts w:eastAsia="仿宋"/>
          <w:sz w:val="32"/>
          <w:szCs w:val="32"/>
        </w:rPr>
        <w:t>本实施细则由学院实验室安全管理工作小组负责解释，自发布之日起实施。</w:t>
      </w:r>
    </w:p>
    <w:p w14:paraId="436972B0" w14:textId="77777777" w:rsidR="00704FDA" w:rsidRPr="00013633" w:rsidRDefault="00704FDA" w:rsidP="00704FDA">
      <w:pPr>
        <w:ind w:firstLineChars="200" w:firstLine="643"/>
        <w:rPr>
          <w:rFonts w:eastAsia="仿宋"/>
          <w:sz w:val="32"/>
          <w:szCs w:val="32"/>
        </w:rPr>
      </w:pPr>
      <w:r w:rsidRPr="00013633">
        <w:rPr>
          <w:rFonts w:eastAsia="仿宋"/>
          <w:b/>
          <w:sz w:val="32"/>
          <w:szCs w:val="32"/>
        </w:rPr>
        <w:t>第十九条</w:t>
      </w:r>
      <w:r w:rsidRPr="00013633">
        <w:rPr>
          <w:rFonts w:eastAsia="仿宋"/>
          <w:sz w:val="32"/>
          <w:szCs w:val="32"/>
        </w:rPr>
        <w:t xml:space="preserve"> </w:t>
      </w:r>
      <w:r w:rsidRPr="00013633">
        <w:rPr>
          <w:rFonts w:eastAsia="仿宋"/>
          <w:sz w:val="32"/>
          <w:szCs w:val="32"/>
        </w:rPr>
        <w:t>实验室危险化学品安全管理、危险废物处置管理、设备与设施安全管理、特种设备安全管理、</w:t>
      </w:r>
      <w:proofErr w:type="gramStart"/>
      <w:r w:rsidRPr="00013633">
        <w:rPr>
          <w:rFonts w:eastAsia="仿宋"/>
          <w:sz w:val="32"/>
          <w:szCs w:val="32"/>
        </w:rPr>
        <w:t>水电消防</w:t>
      </w:r>
      <w:proofErr w:type="gramEnd"/>
      <w:r w:rsidRPr="00013633">
        <w:rPr>
          <w:rFonts w:eastAsia="仿宋"/>
          <w:sz w:val="32"/>
          <w:szCs w:val="32"/>
        </w:rPr>
        <w:t>安全管理、实验室环境安全管理、事故应急预案等，参照学校相关管理办法执行。</w:t>
      </w:r>
    </w:p>
    <w:p w14:paraId="50D5D470" w14:textId="77777777" w:rsidR="00704FDA" w:rsidRPr="00013633" w:rsidRDefault="00704FDA"/>
    <w:sectPr w:rsidR="00704FDA" w:rsidRPr="00013633" w:rsidSect="000E779F">
      <w:headerReference w:type="even" r:id="rId6"/>
      <w:headerReference w:type="default" r:id="rId7"/>
      <w:footerReference w:type="even" r:id="rId8"/>
      <w:footerReference w:type="default" r:id="rId9"/>
      <w:pgSz w:w="11906" w:h="16838"/>
      <w:pgMar w:top="1440" w:right="1800" w:bottom="1440" w:left="1800" w:header="851" w:footer="68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C8C15" w14:textId="77777777" w:rsidR="001C4111" w:rsidRDefault="001C4111" w:rsidP="000E779F">
      <w:r>
        <w:separator/>
      </w:r>
    </w:p>
  </w:endnote>
  <w:endnote w:type="continuationSeparator" w:id="0">
    <w:p w14:paraId="1E16B12A" w14:textId="77777777" w:rsidR="001C4111" w:rsidRDefault="001C4111" w:rsidP="000E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550004"/>
      <w:docPartObj>
        <w:docPartGallery w:val="Page Numbers (Bottom of Page)"/>
        <w:docPartUnique/>
      </w:docPartObj>
    </w:sdtPr>
    <w:sdtEndPr>
      <w:rPr>
        <w:rFonts w:asciiTheme="minorEastAsia" w:eastAsiaTheme="minorEastAsia" w:hAnsiTheme="minorEastAsia"/>
        <w:sz w:val="28"/>
        <w:szCs w:val="28"/>
      </w:rPr>
    </w:sdtEndPr>
    <w:sdtContent>
      <w:p w14:paraId="0EC243E6" w14:textId="7A9E9DEE" w:rsidR="000E779F" w:rsidRPr="000E779F" w:rsidRDefault="000E779F">
        <w:pPr>
          <w:pStyle w:val="a5"/>
          <w:rPr>
            <w:rFonts w:asciiTheme="minorEastAsia" w:eastAsiaTheme="minorEastAsia" w:hAnsiTheme="minorEastAsia"/>
            <w:sz w:val="28"/>
            <w:szCs w:val="28"/>
          </w:rPr>
        </w:pPr>
        <w:r w:rsidRPr="000E779F">
          <w:rPr>
            <w:rFonts w:asciiTheme="minorEastAsia" w:eastAsiaTheme="minorEastAsia" w:hAnsiTheme="minorEastAsia"/>
            <w:sz w:val="28"/>
            <w:szCs w:val="28"/>
          </w:rPr>
          <w:fldChar w:fldCharType="begin"/>
        </w:r>
        <w:r w:rsidRPr="000E779F">
          <w:rPr>
            <w:rFonts w:asciiTheme="minorEastAsia" w:eastAsiaTheme="minorEastAsia" w:hAnsiTheme="minorEastAsia"/>
            <w:sz w:val="28"/>
            <w:szCs w:val="28"/>
          </w:rPr>
          <w:instrText>PAGE   \* MERGEFORMAT</w:instrText>
        </w:r>
        <w:r w:rsidRPr="000E779F">
          <w:rPr>
            <w:rFonts w:asciiTheme="minorEastAsia" w:eastAsiaTheme="minorEastAsia" w:hAnsiTheme="minorEastAsia"/>
            <w:sz w:val="28"/>
            <w:szCs w:val="28"/>
          </w:rPr>
          <w:fldChar w:fldCharType="separate"/>
        </w:r>
        <w:r w:rsidRPr="000E779F">
          <w:rPr>
            <w:rFonts w:asciiTheme="minorEastAsia" w:eastAsiaTheme="minorEastAsia" w:hAnsiTheme="minorEastAsia"/>
            <w:sz w:val="28"/>
            <w:szCs w:val="28"/>
            <w:lang w:val="zh-CN"/>
          </w:rPr>
          <w:t>2</w:t>
        </w:r>
        <w:r w:rsidRPr="000E779F">
          <w:rPr>
            <w:rFonts w:asciiTheme="minorEastAsia" w:eastAsiaTheme="minorEastAsia" w:hAnsiTheme="minorEastAsia"/>
            <w:sz w:val="28"/>
            <w:szCs w:val="28"/>
          </w:rPr>
          <w:fldChar w:fldCharType="end"/>
        </w:r>
      </w:p>
    </w:sdtContent>
  </w:sdt>
  <w:p w14:paraId="05526B8A" w14:textId="77777777" w:rsidR="000E779F" w:rsidRDefault="000E77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391383"/>
      <w:docPartObj>
        <w:docPartGallery w:val="Page Numbers (Bottom of Page)"/>
        <w:docPartUnique/>
      </w:docPartObj>
    </w:sdtPr>
    <w:sdtEndPr>
      <w:rPr>
        <w:rFonts w:asciiTheme="minorEastAsia" w:eastAsiaTheme="minorEastAsia" w:hAnsiTheme="minorEastAsia"/>
        <w:sz w:val="28"/>
        <w:szCs w:val="28"/>
      </w:rPr>
    </w:sdtEndPr>
    <w:sdtContent>
      <w:p w14:paraId="467EB3CD" w14:textId="6193AB3C" w:rsidR="000E779F" w:rsidRPr="000E779F" w:rsidRDefault="000E779F">
        <w:pPr>
          <w:pStyle w:val="a5"/>
          <w:jc w:val="right"/>
          <w:rPr>
            <w:rFonts w:asciiTheme="minorEastAsia" w:eastAsiaTheme="minorEastAsia" w:hAnsiTheme="minorEastAsia"/>
            <w:sz w:val="28"/>
            <w:szCs w:val="28"/>
          </w:rPr>
        </w:pPr>
        <w:r w:rsidRPr="000E779F">
          <w:rPr>
            <w:rFonts w:asciiTheme="minorEastAsia" w:eastAsiaTheme="minorEastAsia" w:hAnsiTheme="minorEastAsia"/>
            <w:sz w:val="28"/>
            <w:szCs w:val="28"/>
          </w:rPr>
          <w:fldChar w:fldCharType="begin"/>
        </w:r>
        <w:r w:rsidRPr="000E779F">
          <w:rPr>
            <w:rFonts w:asciiTheme="minorEastAsia" w:eastAsiaTheme="minorEastAsia" w:hAnsiTheme="minorEastAsia"/>
            <w:sz w:val="28"/>
            <w:szCs w:val="28"/>
          </w:rPr>
          <w:instrText>PAGE   \* MERGEFORMAT</w:instrText>
        </w:r>
        <w:r w:rsidRPr="000E779F">
          <w:rPr>
            <w:rFonts w:asciiTheme="minorEastAsia" w:eastAsiaTheme="minorEastAsia" w:hAnsiTheme="minorEastAsia"/>
            <w:sz w:val="28"/>
            <w:szCs w:val="28"/>
          </w:rPr>
          <w:fldChar w:fldCharType="separate"/>
        </w:r>
        <w:r w:rsidRPr="000E779F">
          <w:rPr>
            <w:rFonts w:asciiTheme="minorEastAsia" w:eastAsiaTheme="minorEastAsia" w:hAnsiTheme="minorEastAsia"/>
            <w:sz w:val="28"/>
            <w:szCs w:val="28"/>
            <w:lang w:val="zh-CN"/>
          </w:rPr>
          <w:t>2</w:t>
        </w:r>
        <w:r w:rsidRPr="000E779F">
          <w:rPr>
            <w:rFonts w:asciiTheme="minorEastAsia" w:eastAsiaTheme="minorEastAsia" w:hAnsiTheme="minorEastAsia"/>
            <w:sz w:val="28"/>
            <w:szCs w:val="28"/>
          </w:rPr>
          <w:fldChar w:fldCharType="end"/>
        </w:r>
      </w:p>
    </w:sdtContent>
  </w:sdt>
  <w:p w14:paraId="43C77038" w14:textId="77777777" w:rsidR="000E779F" w:rsidRPr="000E779F" w:rsidRDefault="000E779F">
    <w:pPr>
      <w:pStyle w:val="a5"/>
      <w:rPr>
        <w:rFonts w:asciiTheme="minorEastAsia" w:eastAsia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4E3C" w14:textId="77777777" w:rsidR="001C4111" w:rsidRDefault="001C4111" w:rsidP="000E779F">
      <w:r>
        <w:separator/>
      </w:r>
    </w:p>
  </w:footnote>
  <w:footnote w:type="continuationSeparator" w:id="0">
    <w:p w14:paraId="120820BE" w14:textId="77777777" w:rsidR="001C4111" w:rsidRDefault="001C4111" w:rsidP="000E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EEAA" w14:textId="77777777" w:rsidR="000E779F" w:rsidRDefault="000E779F" w:rsidP="000E779F">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0AC7" w14:textId="77777777" w:rsidR="000E779F" w:rsidRDefault="000E779F" w:rsidP="000E779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001F"/>
    <w:rsid w:val="00004C29"/>
    <w:rsid w:val="00005333"/>
    <w:rsid w:val="000067E2"/>
    <w:rsid w:val="00013633"/>
    <w:rsid w:val="00013951"/>
    <w:rsid w:val="00013CDF"/>
    <w:rsid w:val="00014FCA"/>
    <w:rsid w:val="0002463B"/>
    <w:rsid w:val="00036A57"/>
    <w:rsid w:val="00037B78"/>
    <w:rsid w:val="00040873"/>
    <w:rsid w:val="000428F0"/>
    <w:rsid w:val="000439DF"/>
    <w:rsid w:val="0005693D"/>
    <w:rsid w:val="00060FC2"/>
    <w:rsid w:val="00062B99"/>
    <w:rsid w:val="00065F3B"/>
    <w:rsid w:val="00067121"/>
    <w:rsid w:val="000678BE"/>
    <w:rsid w:val="00073F5C"/>
    <w:rsid w:val="0007670B"/>
    <w:rsid w:val="00081579"/>
    <w:rsid w:val="000851C6"/>
    <w:rsid w:val="00086397"/>
    <w:rsid w:val="00094B8B"/>
    <w:rsid w:val="0009616E"/>
    <w:rsid w:val="000A0EAE"/>
    <w:rsid w:val="000A2E2A"/>
    <w:rsid w:val="000A48A1"/>
    <w:rsid w:val="000A4E28"/>
    <w:rsid w:val="000B1B69"/>
    <w:rsid w:val="000C0874"/>
    <w:rsid w:val="000C4614"/>
    <w:rsid w:val="000C5588"/>
    <w:rsid w:val="000C7B97"/>
    <w:rsid w:val="000E33C6"/>
    <w:rsid w:val="000E779F"/>
    <w:rsid w:val="000F12C6"/>
    <w:rsid w:val="000F3914"/>
    <w:rsid w:val="000F5CDC"/>
    <w:rsid w:val="000F6E33"/>
    <w:rsid w:val="00100154"/>
    <w:rsid w:val="001029D8"/>
    <w:rsid w:val="00113373"/>
    <w:rsid w:val="001143C6"/>
    <w:rsid w:val="00116B83"/>
    <w:rsid w:val="00121944"/>
    <w:rsid w:val="00136786"/>
    <w:rsid w:val="00137B0A"/>
    <w:rsid w:val="0014195A"/>
    <w:rsid w:val="00142B8F"/>
    <w:rsid w:val="00152B23"/>
    <w:rsid w:val="00154519"/>
    <w:rsid w:val="00155F95"/>
    <w:rsid w:val="00171AE7"/>
    <w:rsid w:val="00177157"/>
    <w:rsid w:val="00182679"/>
    <w:rsid w:val="00183306"/>
    <w:rsid w:val="00183495"/>
    <w:rsid w:val="00186758"/>
    <w:rsid w:val="00186C32"/>
    <w:rsid w:val="00192D36"/>
    <w:rsid w:val="001946B2"/>
    <w:rsid w:val="001971C1"/>
    <w:rsid w:val="00197C1D"/>
    <w:rsid w:val="001A0799"/>
    <w:rsid w:val="001A0A3D"/>
    <w:rsid w:val="001A2822"/>
    <w:rsid w:val="001A3425"/>
    <w:rsid w:val="001A3E83"/>
    <w:rsid w:val="001A56D8"/>
    <w:rsid w:val="001A5F54"/>
    <w:rsid w:val="001A6E4C"/>
    <w:rsid w:val="001B0617"/>
    <w:rsid w:val="001B0B1F"/>
    <w:rsid w:val="001C0F91"/>
    <w:rsid w:val="001C376A"/>
    <w:rsid w:val="001C4111"/>
    <w:rsid w:val="001D6BEF"/>
    <w:rsid w:val="001D78CD"/>
    <w:rsid w:val="001D7DA2"/>
    <w:rsid w:val="001E52EB"/>
    <w:rsid w:val="001E5ED6"/>
    <w:rsid w:val="001F0B1A"/>
    <w:rsid w:val="001F1196"/>
    <w:rsid w:val="00200797"/>
    <w:rsid w:val="002019D4"/>
    <w:rsid w:val="00216007"/>
    <w:rsid w:val="00220098"/>
    <w:rsid w:val="00221EBE"/>
    <w:rsid w:val="00226A46"/>
    <w:rsid w:val="002278B3"/>
    <w:rsid w:val="00227AEF"/>
    <w:rsid w:val="00233C1E"/>
    <w:rsid w:val="002378E7"/>
    <w:rsid w:val="00237D36"/>
    <w:rsid w:val="002401EE"/>
    <w:rsid w:val="00240A77"/>
    <w:rsid w:val="002424E8"/>
    <w:rsid w:val="00243577"/>
    <w:rsid w:val="00244420"/>
    <w:rsid w:val="00245D0A"/>
    <w:rsid w:val="00253BA3"/>
    <w:rsid w:val="00255E27"/>
    <w:rsid w:val="00256213"/>
    <w:rsid w:val="00256373"/>
    <w:rsid w:val="002653C0"/>
    <w:rsid w:val="00270AA7"/>
    <w:rsid w:val="00274F1B"/>
    <w:rsid w:val="002758AC"/>
    <w:rsid w:val="00280436"/>
    <w:rsid w:val="00287202"/>
    <w:rsid w:val="0028767E"/>
    <w:rsid w:val="00291204"/>
    <w:rsid w:val="00291881"/>
    <w:rsid w:val="00292EE4"/>
    <w:rsid w:val="00297CD9"/>
    <w:rsid w:val="002A1A38"/>
    <w:rsid w:val="002A2540"/>
    <w:rsid w:val="002A68C1"/>
    <w:rsid w:val="002B0636"/>
    <w:rsid w:val="002B2637"/>
    <w:rsid w:val="002C0D03"/>
    <w:rsid w:val="002C1675"/>
    <w:rsid w:val="002C5D16"/>
    <w:rsid w:val="002D0477"/>
    <w:rsid w:val="002E200E"/>
    <w:rsid w:val="002E214F"/>
    <w:rsid w:val="00311C64"/>
    <w:rsid w:val="00321F9A"/>
    <w:rsid w:val="00323E6B"/>
    <w:rsid w:val="00330AF6"/>
    <w:rsid w:val="00333FDF"/>
    <w:rsid w:val="00335268"/>
    <w:rsid w:val="003427A0"/>
    <w:rsid w:val="00346DE4"/>
    <w:rsid w:val="003471E1"/>
    <w:rsid w:val="0035301C"/>
    <w:rsid w:val="00355795"/>
    <w:rsid w:val="003626DC"/>
    <w:rsid w:val="0036331A"/>
    <w:rsid w:val="00370908"/>
    <w:rsid w:val="00376A65"/>
    <w:rsid w:val="00376F7B"/>
    <w:rsid w:val="0038001F"/>
    <w:rsid w:val="0038426D"/>
    <w:rsid w:val="0039164D"/>
    <w:rsid w:val="003918D2"/>
    <w:rsid w:val="003960CA"/>
    <w:rsid w:val="00397538"/>
    <w:rsid w:val="003979DC"/>
    <w:rsid w:val="003A0439"/>
    <w:rsid w:val="003B4F15"/>
    <w:rsid w:val="003B5949"/>
    <w:rsid w:val="003B6454"/>
    <w:rsid w:val="003B6A3A"/>
    <w:rsid w:val="003B6F99"/>
    <w:rsid w:val="003B79F9"/>
    <w:rsid w:val="003B7A21"/>
    <w:rsid w:val="003C082C"/>
    <w:rsid w:val="003C15E6"/>
    <w:rsid w:val="003D2089"/>
    <w:rsid w:val="003D4261"/>
    <w:rsid w:val="003D6F52"/>
    <w:rsid w:val="003D739F"/>
    <w:rsid w:val="003E3DED"/>
    <w:rsid w:val="003E72CC"/>
    <w:rsid w:val="003E7D86"/>
    <w:rsid w:val="003F1144"/>
    <w:rsid w:val="003F2C7E"/>
    <w:rsid w:val="003F6BDB"/>
    <w:rsid w:val="00400EF8"/>
    <w:rsid w:val="0040261F"/>
    <w:rsid w:val="00417B6A"/>
    <w:rsid w:val="0042170F"/>
    <w:rsid w:val="004310ED"/>
    <w:rsid w:val="00432477"/>
    <w:rsid w:val="0043534E"/>
    <w:rsid w:val="00441690"/>
    <w:rsid w:val="00442C09"/>
    <w:rsid w:val="0044353A"/>
    <w:rsid w:val="0044429C"/>
    <w:rsid w:val="00447206"/>
    <w:rsid w:val="00452E4C"/>
    <w:rsid w:val="00453BC4"/>
    <w:rsid w:val="00454A49"/>
    <w:rsid w:val="004559BA"/>
    <w:rsid w:val="00456771"/>
    <w:rsid w:val="004571F6"/>
    <w:rsid w:val="00457AD8"/>
    <w:rsid w:val="004616EB"/>
    <w:rsid w:val="00466977"/>
    <w:rsid w:val="00473E3A"/>
    <w:rsid w:val="004773E6"/>
    <w:rsid w:val="00477C7F"/>
    <w:rsid w:val="00481DDF"/>
    <w:rsid w:val="00485026"/>
    <w:rsid w:val="0049011F"/>
    <w:rsid w:val="004909C0"/>
    <w:rsid w:val="0049424D"/>
    <w:rsid w:val="00496B4B"/>
    <w:rsid w:val="004A39CC"/>
    <w:rsid w:val="004A4EEC"/>
    <w:rsid w:val="004A67D4"/>
    <w:rsid w:val="004B1286"/>
    <w:rsid w:val="004B5106"/>
    <w:rsid w:val="004C3CA1"/>
    <w:rsid w:val="004C4E5C"/>
    <w:rsid w:val="004C57CA"/>
    <w:rsid w:val="004C6AF2"/>
    <w:rsid w:val="004C73DA"/>
    <w:rsid w:val="004D3D33"/>
    <w:rsid w:val="004D6664"/>
    <w:rsid w:val="004F02C7"/>
    <w:rsid w:val="004F477D"/>
    <w:rsid w:val="004F60E3"/>
    <w:rsid w:val="004F6F73"/>
    <w:rsid w:val="004F7D49"/>
    <w:rsid w:val="00502CC2"/>
    <w:rsid w:val="00505957"/>
    <w:rsid w:val="00505CD9"/>
    <w:rsid w:val="0050763B"/>
    <w:rsid w:val="00507D88"/>
    <w:rsid w:val="00512D83"/>
    <w:rsid w:val="005130A2"/>
    <w:rsid w:val="00516789"/>
    <w:rsid w:val="00517DCE"/>
    <w:rsid w:val="00520D04"/>
    <w:rsid w:val="005210EC"/>
    <w:rsid w:val="00523BC6"/>
    <w:rsid w:val="005243E4"/>
    <w:rsid w:val="00527945"/>
    <w:rsid w:val="005379DC"/>
    <w:rsid w:val="00540945"/>
    <w:rsid w:val="005504D7"/>
    <w:rsid w:val="0055357C"/>
    <w:rsid w:val="0055686E"/>
    <w:rsid w:val="00565E52"/>
    <w:rsid w:val="00574199"/>
    <w:rsid w:val="00575B0C"/>
    <w:rsid w:val="00587731"/>
    <w:rsid w:val="00595415"/>
    <w:rsid w:val="00596AB1"/>
    <w:rsid w:val="0059794B"/>
    <w:rsid w:val="005A3E64"/>
    <w:rsid w:val="005A44F5"/>
    <w:rsid w:val="005B1446"/>
    <w:rsid w:val="005B2F16"/>
    <w:rsid w:val="005B4D38"/>
    <w:rsid w:val="005C044E"/>
    <w:rsid w:val="005C0B83"/>
    <w:rsid w:val="006017A7"/>
    <w:rsid w:val="006124C3"/>
    <w:rsid w:val="006129A0"/>
    <w:rsid w:val="00615EF9"/>
    <w:rsid w:val="0061752D"/>
    <w:rsid w:val="00617C38"/>
    <w:rsid w:val="00637ADC"/>
    <w:rsid w:val="00641662"/>
    <w:rsid w:val="00641E68"/>
    <w:rsid w:val="0064248A"/>
    <w:rsid w:val="006427FF"/>
    <w:rsid w:val="00644F57"/>
    <w:rsid w:val="00646C17"/>
    <w:rsid w:val="00650F75"/>
    <w:rsid w:val="00654153"/>
    <w:rsid w:val="006547DA"/>
    <w:rsid w:val="00670410"/>
    <w:rsid w:val="006705C3"/>
    <w:rsid w:val="00683670"/>
    <w:rsid w:val="00683A39"/>
    <w:rsid w:val="00690CAD"/>
    <w:rsid w:val="006A57EE"/>
    <w:rsid w:val="006A6896"/>
    <w:rsid w:val="006B1C74"/>
    <w:rsid w:val="006B5DF0"/>
    <w:rsid w:val="006B74A5"/>
    <w:rsid w:val="006C4F6B"/>
    <w:rsid w:val="006D362B"/>
    <w:rsid w:val="006E6688"/>
    <w:rsid w:val="006E6893"/>
    <w:rsid w:val="006F6D8E"/>
    <w:rsid w:val="006F7216"/>
    <w:rsid w:val="006F7A4B"/>
    <w:rsid w:val="007004B2"/>
    <w:rsid w:val="0070412D"/>
    <w:rsid w:val="00704FDA"/>
    <w:rsid w:val="00705B87"/>
    <w:rsid w:val="007114F6"/>
    <w:rsid w:val="00717BBE"/>
    <w:rsid w:val="00724C45"/>
    <w:rsid w:val="00724CBD"/>
    <w:rsid w:val="0072689B"/>
    <w:rsid w:val="00726AB2"/>
    <w:rsid w:val="00732F7C"/>
    <w:rsid w:val="00745F2B"/>
    <w:rsid w:val="007635E5"/>
    <w:rsid w:val="00771C4E"/>
    <w:rsid w:val="00772DC2"/>
    <w:rsid w:val="00781553"/>
    <w:rsid w:val="00782E2F"/>
    <w:rsid w:val="00783DB3"/>
    <w:rsid w:val="007867F9"/>
    <w:rsid w:val="00792C30"/>
    <w:rsid w:val="00793B0E"/>
    <w:rsid w:val="00795510"/>
    <w:rsid w:val="007A0775"/>
    <w:rsid w:val="007A2C3D"/>
    <w:rsid w:val="007A3098"/>
    <w:rsid w:val="007A7594"/>
    <w:rsid w:val="007B0584"/>
    <w:rsid w:val="007C58B8"/>
    <w:rsid w:val="007C6711"/>
    <w:rsid w:val="007C7CEC"/>
    <w:rsid w:val="007D27D2"/>
    <w:rsid w:val="007E54D6"/>
    <w:rsid w:val="007E58C5"/>
    <w:rsid w:val="007F0038"/>
    <w:rsid w:val="007F11E0"/>
    <w:rsid w:val="007F2A51"/>
    <w:rsid w:val="007F7BD0"/>
    <w:rsid w:val="00801381"/>
    <w:rsid w:val="0080216D"/>
    <w:rsid w:val="00802A69"/>
    <w:rsid w:val="00806167"/>
    <w:rsid w:val="008064EC"/>
    <w:rsid w:val="008109BD"/>
    <w:rsid w:val="00821C49"/>
    <w:rsid w:val="00825922"/>
    <w:rsid w:val="00830255"/>
    <w:rsid w:val="008438AC"/>
    <w:rsid w:val="00847850"/>
    <w:rsid w:val="008506C7"/>
    <w:rsid w:val="00852E66"/>
    <w:rsid w:val="00857DD4"/>
    <w:rsid w:val="00860B0F"/>
    <w:rsid w:val="008614C3"/>
    <w:rsid w:val="00862B94"/>
    <w:rsid w:val="008718E1"/>
    <w:rsid w:val="00871E54"/>
    <w:rsid w:val="00880E6D"/>
    <w:rsid w:val="00885584"/>
    <w:rsid w:val="008A1293"/>
    <w:rsid w:val="008A7573"/>
    <w:rsid w:val="008A7862"/>
    <w:rsid w:val="008B140A"/>
    <w:rsid w:val="008B5BE1"/>
    <w:rsid w:val="008C0DB2"/>
    <w:rsid w:val="008C38AC"/>
    <w:rsid w:val="008C5A54"/>
    <w:rsid w:val="008D1D98"/>
    <w:rsid w:val="008D2BF4"/>
    <w:rsid w:val="008D475C"/>
    <w:rsid w:val="008D562B"/>
    <w:rsid w:val="008D7409"/>
    <w:rsid w:val="008E20E2"/>
    <w:rsid w:val="008E2976"/>
    <w:rsid w:val="008E4FFA"/>
    <w:rsid w:val="008E561A"/>
    <w:rsid w:val="008E5D02"/>
    <w:rsid w:val="008E5F15"/>
    <w:rsid w:val="008E697E"/>
    <w:rsid w:val="008E7166"/>
    <w:rsid w:val="008F2CD1"/>
    <w:rsid w:val="008F3A4C"/>
    <w:rsid w:val="008F787E"/>
    <w:rsid w:val="0091124E"/>
    <w:rsid w:val="009125AE"/>
    <w:rsid w:val="00915653"/>
    <w:rsid w:val="0092195D"/>
    <w:rsid w:val="00924266"/>
    <w:rsid w:val="00924641"/>
    <w:rsid w:val="00941E64"/>
    <w:rsid w:val="009420E0"/>
    <w:rsid w:val="00943172"/>
    <w:rsid w:val="00945643"/>
    <w:rsid w:val="00952E59"/>
    <w:rsid w:val="00954F09"/>
    <w:rsid w:val="00967FEB"/>
    <w:rsid w:val="00973FC0"/>
    <w:rsid w:val="00975699"/>
    <w:rsid w:val="009758FE"/>
    <w:rsid w:val="00977750"/>
    <w:rsid w:val="009825F3"/>
    <w:rsid w:val="00982FE0"/>
    <w:rsid w:val="00984A70"/>
    <w:rsid w:val="00991D09"/>
    <w:rsid w:val="0099309A"/>
    <w:rsid w:val="009A0897"/>
    <w:rsid w:val="009A1221"/>
    <w:rsid w:val="009A3176"/>
    <w:rsid w:val="009A5788"/>
    <w:rsid w:val="009A7010"/>
    <w:rsid w:val="009A74D9"/>
    <w:rsid w:val="009B1C0B"/>
    <w:rsid w:val="009C474C"/>
    <w:rsid w:val="009C7F20"/>
    <w:rsid w:val="009D0500"/>
    <w:rsid w:val="009D1855"/>
    <w:rsid w:val="009D4E57"/>
    <w:rsid w:val="009E0F8A"/>
    <w:rsid w:val="009E35FB"/>
    <w:rsid w:val="009F262D"/>
    <w:rsid w:val="009F336E"/>
    <w:rsid w:val="009F6CAC"/>
    <w:rsid w:val="00A03407"/>
    <w:rsid w:val="00A03A1F"/>
    <w:rsid w:val="00A064FA"/>
    <w:rsid w:val="00A167A1"/>
    <w:rsid w:val="00A2074B"/>
    <w:rsid w:val="00A20F7D"/>
    <w:rsid w:val="00A25600"/>
    <w:rsid w:val="00A2627B"/>
    <w:rsid w:val="00A268C2"/>
    <w:rsid w:val="00A33EE4"/>
    <w:rsid w:val="00A367B2"/>
    <w:rsid w:val="00A42368"/>
    <w:rsid w:val="00A4438A"/>
    <w:rsid w:val="00A50B9C"/>
    <w:rsid w:val="00A51871"/>
    <w:rsid w:val="00A56338"/>
    <w:rsid w:val="00A60E63"/>
    <w:rsid w:val="00A61B1D"/>
    <w:rsid w:val="00A66EFE"/>
    <w:rsid w:val="00A673F5"/>
    <w:rsid w:val="00A73A13"/>
    <w:rsid w:val="00A80AB6"/>
    <w:rsid w:val="00A81ABD"/>
    <w:rsid w:val="00A81CBB"/>
    <w:rsid w:val="00A83380"/>
    <w:rsid w:val="00A84E95"/>
    <w:rsid w:val="00A84FEC"/>
    <w:rsid w:val="00A9064A"/>
    <w:rsid w:val="00A91F6D"/>
    <w:rsid w:val="00AB26DE"/>
    <w:rsid w:val="00AB6D11"/>
    <w:rsid w:val="00AC2796"/>
    <w:rsid w:val="00AC27D8"/>
    <w:rsid w:val="00AC291E"/>
    <w:rsid w:val="00AD6D62"/>
    <w:rsid w:val="00AE11EC"/>
    <w:rsid w:val="00AE19E8"/>
    <w:rsid w:val="00AE60BB"/>
    <w:rsid w:val="00AF1EC7"/>
    <w:rsid w:val="00B034D0"/>
    <w:rsid w:val="00B041A9"/>
    <w:rsid w:val="00B100A8"/>
    <w:rsid w:val="00B1285F"/>
    <w:rsid w:val="00B129C8"/>
    <w:rsid w:val="00B12EC4"/>
    <w:rsid w:val="00B160A8"/>
    <w:rsid w:val="00B240B5"/>
    <w:rsid w:val="00B2480B"/>
    <w:rsid w:val="00B33652"/>
    <w:rsid w:val="00B33902"/>
    <w:rsid w:val="00B3567E"/>
    <w:rsid w:val="00B35DD3"/>
    <w:rsid w:val="00B379C8"/>
    <w:rsid w:val="00B40278"/>
    <w:rsid w:val="00B40C4A"/>
    <w:rsid w:val="00B44383"/>
    <w:rsid w:val="00B52101"/>
    <w:rsid w:val="00B63876"/>
    <w:rsid w:val="00B63C1F"/>
    <w:rsid w:val="00B6485F"/>
    <w:rsid w:val="00B76726"/>
    <w:rsid w:val="00B837FB"/>
    <w:rsid w:val="00B931D6"/>
    <w:rsid w:val="00B94B17"/>
    <w:rsid w:val="00BA1178"/>
    <w:rsid w:val="00BA2C80"/>
    <w:rsid w:val="00BA4EBE"/>
    <w:rsid w:val="00BA6B99"/>
    <w:rsid w:val="00BB1500"/>
    <w:rsid w:val="00BB36E3"/>
    <w:rsid w:val="00BB4876"/>
    <w:rsid w:val="00BB759E"/>
    <w:rsid w:val="00BC138D"/>
    <w:rsid w:val="00BC78CA"/>
    <w:rsid w:val="00BD1CF3"/>
    <w:rsid w:val="00BD3AF0"/>
    <w:rsid w:val="00BE06E2"/>
    <w:rsid w:val="00BE3B07"/>
    <w:rsid w:val="00BE4DBF"/>
    <w:rsid w:val="00BF3025"/>
    <w:rsid w:val="00BF5328"/>
    <w:rsid w:val="00C008CF"/>
    <w:rsid w:val="00C014C3"/>
    <w:rsid w:val="00C022A0"/>
    <w:rsid w:val="00C04A44"/>
    <w:rsid w:val="00C06DB2"/>
    <w:rsid w:val="00C15988"/>
    <w:rsid w:val="00C20B6E"/>
    <w:rsid w:val="00C218F1"/>
    <w:rsid w:val="00C235E1"/>
    <w:rsid w:val="00C2494E"/>
    <w:rsid w:val="00C265A7"/>
    <w:rsid w:val="00C27E07"/>
    <w:rsid w:val="00C30D3F"/>
    <w:rsid w:val="00C30F0E"/>
    <w:rsid w:val="00C318EE"/>
    <w:rsid w:val="00C3455B"/>
    <w:rsid w:val="00C34A00"/>
    <w:rsid w:val="00C34C3B"/>
    <w:rsid w:val="00C37B92"/>
    <w:rsid w:val="00C50894"/>
    <w:rsid w:val="00C5273F"/>
    <w:rsid w:val="00C55AD0"/>
    <w:rsid w:val="00C607E2"/>
    <w:rsid w:val="00C61254"/>
    <w:rsid w:val="00C62FAE"/>
    <w:rsid w:val="00C64CCE"/>
    <w:rsid w:val="00C67834"/>
    <w:rsid w:val="00C7371E"/>
    <w:rsid w:val="00C75149"/>
    <w:rsid w:val="00C75ECD"/>
    <w:rsid w:val="00C82422"/>
    <w:rsid w:val="00C82D08"/>
    <w:rsid w:val="00C84A46"/>
    <w:rsid w:val="00C85921"/>
    <w:rsid w:val="00C9442E"/>
    <w:rsid w:val="00C96A6E"/>
    <w:rsid w:val="00CA0C48"/>
    <w:rsid w:val="00CA2989"/>
    <w:rsid w:val="00CB4091"/>
    <w:rsid w:val="00CB4236"/>
    <w:rsid w:val="00CC3BEA"/>
    <w:rsid w:val="00CE49D9"/>
    <w:rsid w:val="00CE60E7"/>
    <w:rsid w:val="00CF40E2"/>
    <w:rsid w:val="00CF4ECD"/>
    <w:rsid w:val="00D013D0"/>
    <w:rsid w:val="00D01AA7"/>
    <w:rsid w:val="00D03DCC"/>
    <w:rsid w:val="00D05039"/>
    <w:rsid w:val="00D079A8"/>
    <w:rsid w:val="00D117EA"/>
    <w:rsid w:val="00D13295"/>
    <w:rsid w:val="00D133AD"/>
    <w:rsid w:val="00D13FE8"/>
    <w:rsid w:val="00D22C8B"/>
    <w:rsid w:val="00D253FC"/>
    <w:rsid w:val="00D42917"/>
    <w:rsid w:val="00D43DA4"/>
    <w:rsid w:val="00D5196C"/>
    <w:rsid w:val="00D52CCB"/>
    <w:rsid w:val="00D543C8"/>
    <w:rsid w:val="00D55EE5"/>
    <w:rsid w:val="00D620C4"/>
    <w:rsid w:val="00D66F66"/>
    <w:rsid w:val="00D82116"/>
    <w:rsid w:val="00D82959"/>
    <w:rsid w:val="00D83FB3"/>
    <w:rsid w:val="00D84735"/>
    <w:rsid w:val="00D933D6"/>
    <w:rsid w:val="00D95B56"/>
    <w:rsid w:val="00D96D7D"/>
    <w:rsid w:val="00DA1907"/>
    <w:rsid w:val="00DA336F"/>
    <w:rsid w:val="00DA36CE"/>
    <w:rsid w:val="00DA50C0"/>
    <w:rsid w:val="00DA566F"/>
    <w:rsid w:val="00DA6F2B"/>
    <w:rsid w:val="00DB1CEE"/>
    <w:rsid w:val="00DB31FB"/>
    <w:rsid w:val="00DB7CDA"/>
    <w:rsid w:val="00DC30DE"/>
    <w:rsid w:val="00DC784B"/>
    <w:rsid w:val="00DD1CD5"/>
    <w:rsid w:val="00DD1D84"/>
    <w:rsid w:val="00DD3887"/>
    <w:rsid w:val="00DE20D4"/>
    <w:rsid w:val="00DE240D"/>
    <w:rsid w:val="00DE5D69"/>
    <w:rsid w:val="00DE7A9C"/>
    <w:rsid w:val="00DF1134"/>
    <w:rsid w:val="00DF1954"/>
    <w:rsid w:val="00DF4260"/>
    <w:rsid w:val="00DF6FC5"/>
    <w:rsid w:val="00DF7739"/>
    <w:rsid w:val="00E01365"/>
    <w:rsid w:val="00E01DEE"/>
    <w:rsid w:val="00E03317"/>
    <w:rsid w:val="00E03883"/>
    <w:rsid w:val="00E074E0"/>
    <w:rsid w:val="00E12A5F"/>
    <w:rsid w:val="00E12B8E"/>
    <w:rsid w:val="00E355A9"/>
    <w:rsid w:val="00E362C0"/>
    <w:rsid w:val="00E37D24"/>
    <w:rsid w:val="00E420BA"/>
    <w:rsid w:val="00E44742"/>
    <w:rsid w:val="00E45BC8"/>
    <w:rsid w:val="00E46F35"/>
    <w:rsid w:val="00E57A82"/>
    <w:rsid w:val="00E6319C"/>
    <w:rsid w:val="00E63EC9"/>
    <w:rsid w:val="00E64061"/>
    <w:rsid w:val="00E67155"/>
    <w:rsid w:val="00E67823"/>
    <w:rsid w:val="00E67F37"/>
    <w:rsid w:val="00E74D62"/>
    <w:rsid w:val="00E815C2"/>
    <w:rsid w:val="00E86BF8"/>
    <w:rsid w:val="00E90E9A"/>
    <w:rsid w:val="00E9111A"/>
    <w:rsid w:val="00E92201"/>
    <w:rsid w:val="00E97DD1"/>
    <w:rsid w:val="00EA394D"/>
    <w:rsid w:val="00EA55D0"/>
    <w:rsid w:val="00EA7F74"/>
    <w:rsid w:val="00EB0B4B"/>
    <w:rsid w:val="00EB3133"/>
    <w:rsid w:val="00EB4569"/>
    <w:rsid w:val="00EB736E"/>
    <w:rsid w:val="00EC68D9"/>
    <w:rsid w:val="00EC71D8"/>
    <w:rsid w:val="00ED06D3"/>
    <w:rsid w:val="00ED13D1"/>
    <w:rsid w:val="00ED733B"/>
    <w:rsid w:val="00ED7D5D"/>
    <w:rsid w:val="00EE1E64"/>
    <w:rsid w:val="00EE5E65"/>
    <w:rsid w:val="00EF2333"/>
    <w:rsid w:val="00F0592B"/>
    <w:rsid w:val="00F06733"/>
    <w:rsid w:val="00F1136A"/>
    <w:rsid w:val="00F15666"/>
    <w:rsid w:val="00F26022"/>
    <w:rsid w:val="00F27E17"/>
    <w:rsid w:val="00F351F6"/>
    <w:rsid w:val="00F422F3"/>
    <w:rsid w:val="00F45D08"/>
    <w:rsid w:val="00F568F6"/>
    <w:rsid w:val="00F61591"/>
    <w:rsid w:val="00F61C9E"/>
    <w:rsid w:val="00F6718F"/>
    <w:rsid w:val="00F73136"/>
    <w:rsid w:val="00F73D2E"/>
    <w:rsid w:val="00F773FD"/>
    <w:rsid w:val="00F778EB"/>
    <w:rsid w:val="00F82AC0"/>
    <w:rsid w:val="00F86E50"/>
    <w:rsid w:val="00F92C6B"/>
    <w:rsid w:val="00F979D4"/>
    <w:rsid w:val="00F97C7F"/>
    <w:rsid w:val="00FA0064"/>
    <w:rsid w:val="00FA067D"/>
    <w:rsid w:val="00FA174C"/>
    <w:rsid w:val="00FA29F9"/>
    <w:rsid w:val="00FA390E"/>
    <w:rsid w:val="00FA7E02"/>
    <w:rsid w:val="00FB6F3A"/>
    <w:rsid w:val="00FC1E46"/>
    <w:rsid w:val="00FC4D38"/>
    <w:rsid w:val="00FC5FBE"/>
    <w:rsid w:val="00FC6300"/>
    <w:rsid w:val="00FD012B"/>
    <w:rsid w:val="00FD1F64"/>
    <w:rsid w:val="00FD43EF"/>
    <w:rsid w:val="00FD4B74"/>
    <w:rsid w:val="00FD78FB"/>
    <w:rsid w:val="00FE0E8C"/>
    <w:rsid w:val="00FE4E34"/>
    <w:rsid w:val="00FF2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CC6B"/>
  <w15:chartTrackingRefBased/>
  <w15:docId w15:val="{61F3AA77-930E-4D4C-9AEE-ACFDBD58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77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7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779F"/>
    <w:rPr>
      <w:sz w:val="18"/>
      <w:szCs w:val="18"/>
    </w:rPr>
  </w:style>
  <w:style w:type="paragraph" w:styleId="a5">
    <w:name w:val="footer"/>
    <w:basedOn w:val="a"/>
    <w:link w:val="a6"/>
    <w:uiPriority w:val="99"/>
    <w:unhideWhenUsed/>
    <w:rsid w:val="000E779F"/>
    <w:pPr>
      <w:tabs>
        <w:tab w:val="center" w:pos="4153"/>
        <w:tab w:val="right" w:pos="8306"/>
      </w:tabs>
      <w:snapToGrid w:val="0"/>
      <w:jc w:val="left"/>
    </w:pPr>
    <w:rPr>
      <w:sz w:val="18"/>
      <w:szCs w:val="18"/>
    </w:rPr>
  </w:style>
  <w:style w:type="character" w:customStyle="1" w:styleId="a6">
    <w:name w:val="页脚 字符"/>
    <w:basedOn w:val="a0"/>
    <w:link w:val="a5"/>
    <w:uiPriority w:val="99"/>
    <w:rsid w:val="000E779F"/>
    <w:rPr>
      <w:sz w:val="18"/>
      <w:szCs w:val="18"/>
    </w:rPr>
  </w:style>
  <w:style w:type="paragraph" w:styleId="a7">
    <w:name w:val="Balloon Text"/>
    <w:basedOn w:val="a"/>
    <w:link w:val="a8"/>
    <w:uiPriority w:val="99"/>
    <w:semiHidden/>
    <w:unhideWhenUsed/>
    <w:rsid w:val="00BC78CA"/>
    <w:rPr>
      <w:sz w:val="18"/>
      <w:szCs w:val="18"/>
    </w:rPr>
  </w:style>
  <w:style w:type="character" w:customStyle="1" w:styleId="a8">
    <w:name w:val="批注框文本 字符"/>
    <w:basedOn w:val="a0"/>
    <w:link w:val="a7"/>
    <w:uiPriority w:val="99"/>
    <w:semiHidden/>
    <w:rsid w:val="00BC78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scau vet</dc:creator>
  <cp:keywords/>
  <dc:description/>
  <cp:lastModifiedBy>scau vet</cp:lastModifiedBy>
  <cp:revision>23</cp:revision>
  <cp:lastPrinted>2019-10-14T02:27:00Z</cp:lastPrinted>
  <dcterms:created xsi:type="dcterms:W3CDTF">2019-10-14T02:11:00Z</dcterms:created>
  <dcterms:modified xsi:type="dcterms:W3CDTF">2019-10-14T02:46:00Z</dcterms:modified>
</cp:coreProperties>
</file>